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DFADE" w14:textId="77777777" w:rsidR="00587C77" w:rsidRDefault="00475417">
      <w:pPr>
        <w:pStyle w:val="Body"/>
        <w:spacing w:line="288" w:lineRule="auto"/>
        <w:rPr>
          <w:rFonts w:ascii="Garamond" w:hAnsi="Garamond"/>
        </w:rPr>
      </w:pP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</w:p>
    <w:p w14:paraId="7F8DF581" w14:textId="628A130F" w:rsidR="00587C77" w:rsidRDefault="00D14721" w:rsidP="004E2EC4">
      <w:pPr>
        <w:pStyle w:val="Body"/>
        <w:rPr>
          <w:rFonts w:ascii="Garamond" w:hAnsi="Garamond"/>
        </w:rPr>
      </w:pPr>
      <w:r w:rsidRPr="00E01661">
        <w:rPr>
          <w:rFonts w:ascii="Garamond" w:hAnsi="Garamond"/>
        </w:rPr>
        <w:t xml:space="preserve">Call to Order: </w:t>
      </w:r>
      <w:r w:rsidR="00F65F0A" w:rsidRPr="00E01661">
        <w:rPr>
          <w:rFonts w:ascii="Garamond" w:hAnsi="Garamond"/>
        </w:rPr>
        <w:t xml:space="preserve"> </w:t>
      </w:r>
      <w:r w:rsidR="0078321E">
        <w:rPr>
          <w:rFonts w:ascii="Garamond" w:hAnsi="Garamond"/>
        </w:rPr>
        <w:t>5:31pm</w:t>
      </w:r>
    </w:p>
    <w:p w14:paraId="54D1C558" w14:textId="77777777" w:rsidR="00E8156F" w:rsidRPr="00E01661" w:rsidRDefault="00E8156F" w:rsidP="004E2EC4">
      <w:pPr>
        <w:pStyle w:val="Body"/>
        <w:rPr>
          <w:rFonts w:ascii="Garamond" w:hAnsi="Garamond"/>
        </w:rPr>
      </w:pPr>
    </w:p>
    <w:p w14:paraId="1B9F4696" w14:textId="3E49A855" w:rsidR="00BE29C5" w:rsidRPr="00BE29C5" w:rsidRDefault="00DF4DD6" w:rsidP="008A066B">
      <w:pPr>
        <w:pStyle w:val="Body"/>
        <w:rPr>
          <w:rFonts w:ascii="Garamond" w:hAnsi="Garamond"/>
          <w:i/>
        </w:rPr>
      </w:pPr>
      <w:r w:rsidRPr="00BE29C5">
        <w:rPr>
          <w:rFonts w:ascii="Garamond" w:hAnsi="Garamond"/>
        </w:rPr>
        <w:t>In A</w:t>
      </w:r>
      <w:r w:rsidR="00587C77" w:rsidRPr="00BE29C5">
        <w:rPr>
          <w:rFonts w:ascii="Garamond" w:hAnsi="Garamond"/>
        </w:rPr>
        <w:t>ttendance:</w:t>
      </w:r>
      <w:r w:rsidR="0072242F" w:rsidRPr="00BE29C5">
        <w:rPr>
          <w:rFonts w:ascii="Garamond" w:hAnsi="Garamond"/>
        </w:rPr>
        <w:t xml:space="preserve"> </w:t>
      </w:r>
      <w:r w:rsidR="00B276BC">
        <w:rPr>
          <w:rFonts w:ascii="Garamond" w:hAnsi="Garamond"/>
        </w:rPr>
        <w:t xml:space="preserve">Brian </w:t>
      </w:r>
      <w:proofErr w:type="spellStart"/>
      <w:r w:rsidR="00B276BC">
        <w:rPr>
          <w:rFonts w:ascii="Garamond" w:hAnsi="Garamond"/>
        </w:rPr>
        <w:t>Kersten</w:t>
      </w:r>
      <w:proofErr w:type="spellEnd"/>
      <w:r w:rsidR="00B276BC">
        <w:rPr>
          <w:rFonts w:ascii="Garamond" w:hAnsi="Garamond"/>
        </w:rPr>
        <w:t xml:space="preserve">, Nicole </w:t>
      </w:r>
      <w:proofErr w:type="spellStart"/>
      <w:r w:rsidR="00B276BC">
        <w:rPr>
          <w:rFonts w:ascii="Garamond" w:hAnsi="Garamond"/>
        </w:rPr>
        <w:t>Cieri</w:t>
      </w:r>
      <w:proofErr w:type="spellEnd"/>
      <w:r w:rsidR="00B276BC">
        <w:rPr>
          <w:rFonts w:ascii="Garamond" w:hAnsi="Garamond"/>
        </w:rPr>
        <w:t xml:space="preserve">, Amy Wojciechowski, Renee Puleo, Aubrey </w:t>
      </w:r>
      <w:proofErr w:type="spellStart"/>
      <w:r w:rsidR="00B276BC">
        <w:rPr>
          <w:rFonts w:ascii="Garamond" w:hAnsi="Garamond"/>
        </w:rPr>
        <w:t>Gawron</w:t>
      </w:r>
      <w:proofErr w:type="spellEnd"/>
      <w:r w:rsidR="002752FB">
        <w:rPr>
          <w:rFonts w:ascii="Garamond" w:hAnsi="Garamond"/>
        </w:rPr>
        <w:t xml:space="preserve"> (via conference call)</w:t>
      </w:r>
      <w:bookmarkStart w:id="0" w:name="_GoBack"/>
      <w:bookmarkEnd w:id="0"/>
      <w:r w:rsidR="00B276BC">
        <w:rPr>
          <w:rFonts w:ascii="Garamond" w:hAnsi="Garamond"/>
        </w:rPr>
        <w:t xml:space="preserve">, Jim Bartlett, Emma Gorman, Kelly Golden, Elisa Ruggiero, Joe </w:t>
      </w:r>
      <w:proofErr w:type="spellStart"/>
      <w:r w:rsidR="00B276BC">
        <w:rPr>
          <w:rFonts w:ascii="Garamond" w:hAnsi="Garamond"/>
        </w:rPr>
        <w:t>Aladeen</w:t>
      </w:r>
      <w:proofErr w:type="spellEnd"/>
      <w:r w:rsidR="00B276BC">
        <w:rPr>
          <w:rFonts w:ascii="Garamond" w:hAnsi="Garamond"/>
        </w:rPr>
        <w:t xml:space="preserve">, Richard </w:t>
      </w:r>
      <w:proofErr w:type="spellStart"/>
      <w:r w:rsidR="00B276BC">
        <w:rPr>
          <w:rFonts w:ascii="Garamond" w:hAnsi="Garamond"/>
        </w:rPr>
        <w:t>Rovelli</w:t>
      </w:r>
      <w:proofErr w:type="spellEnd"/>
      <w:r w:rsidR="00B276BC">
        <w:rPr>
          <w:rFonts w:ascii="Garamond" w:hAnsi="Garamond"/>
        </w:rPr>
        <w:t xml:space="preserve">, Nick </w:t>
      </w:r>
      <w:proofErr w:type="spellStart"/>
      <w:r w:rsidR="00B276BC">
        <w:rPr>
          <w:rFonts w:ascii="Garamond" w:hAnsi="Garamond"/>
        </w:rPr>
        <w:t>Palisano</w:t>
      </w:r>
      <w:proofErr w:type="spellEnd"/>
      <w:r w:rsidR="00B276BC">
        <w:rPr>
          <w:rFonts w:ascii="Garamond" w:hAnsi="Garamond"/>
        </w:rPr>
        <w:t xml:space="preserve">, Joe Palumbo, </w:t>
      </w:r>
      <w:proofErr w:type="spellStart"/>
      <w:r w:rsidR="00B276BC">
        <w:rPr>
          <w:rFonts w:ascii="Garamond" w:hAnsi="Garamond"/>
        </w:rPr>
        <w:t>Magdalina</w:t>
      </w:r>
      <w:proofErr w:type="spellEnd"/>
      <w:r w:rsidR="00B276BC">
        <w:rPr>
          <w:rFonts w:ascii="Garamond" w:hAnsi="Garamond"/>
        </w:rPr>
        <w:t xml:space="preserve"> </w:t>
      </w:r>
      <w:proofErr w:type="spellStart"/>
      <w:r w:rsidR="00B276BC">
        <w:rPr>
          <w:rFonts w:ascii="Garamond" w:hAnsi="Garamond"/>
        </w:rPr>
        <w:t>Wresinski</w:t>
      </w:r>
      <w:proofErr w:type="spellEnd"/>
    </w:p>
    <w:p w14:paraId="27D77380" w14:textId="77777777" w:rsidR="00DF4DD6" w:rsidRPr="00E95B87" w:rsidRDefault="00DF4DD6" w:rsidP="004E2EC4">
      <w:pPr>
        <w:pStyle w:val="Body"/>
        <w:rPr>
          <w:rFonts w:ascii="Garamond" w:hAnsi="Garamond"/>
        </w:rPr>
      </w:pPr>
    </w:p>
    <w:p w14:paraId="58654329" w14:textId="61F5448C" w:rsidR="00DF4DD6" w:rsidRPr="00E95B87" w:rsidRDefault="00DF4DD6" w:rsidP="004E2EC4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>Approval of Previous Meeting Minutes</w:t>
      </w:r>
      <w:r w:rsidR="00E8156F" w:rsidRPr="00E95B87">
        <w:rPr>
          <w:rFonts w:ascii="Garamond" w:hAnsi="Garamond"/>
        </w:rPr>
        <w:t xml:space="preserve">: </w:t>
      </w:r>
      <w:r w:rsidR="008A066B" w:rsidRPr="00E95B87">
        <w:rPr>
          <w:rFonts w:ascii="Garamond" w:hAnsi="Garamond"/>
        </w:rPr>
        <w:t>November meeting minutes</w:t>
      </w:r>
      <w:r w:rsidR="0044176A">
        <w:rPr>
          <w:rFonts w:ascii="Garamond" w:hAnsi="Garamond"/>
        </w:rPr>
        <w:t xml:space="preserve"> approved by majority vote</w:t>
      </w:r>
    </w:p>
    <w:p w14:paraId="7E08E1BE" w14:textId="77777777" w:rsidR="00262E38" w:rsidRPr="00E95B87" w:rsidRDefault="00262E38" w:rsidP="004E2EC4">
      <w:pPr>
        <w:pStyle w:val="Body"/>
        <w:ind w:left="360"/>
        <w:rPr>
          <w:rFonts w:ascii="Garamond" w:hAnsi="Garamond"/>
        </w:rPr>
      </w:pPr>
    </w:p>
    <w:p w14:paraId="7B95CEBC" w14:textId="53AC27B5" w:rsidR="00A9031B" w:rsidRPr="00E95B87" w:rsidRDefault="00031417" w:rsidP="004E2EC4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 xml:space="preserve">President’s Report </w:t>
      </w:r>
      <w:r w:rsidR="00DF4DD6" w:rsidRPr="00E95B87">
        <w:rPr>
          <w:rFonts w:ascii="Garamond" w:hAnsi="Garamond"/>
        </w:rPr>
        <w:t>(</w:t>
      </w:r>
      <w:proofErr w:type="spellStart"/>
      <w:r w:rsidR="00A9031B" w:rsidRPr="00E95B87">
        <w:rPr>
          <w:rFonts w:ascii="Garamond" w:hAnsi="Garamond"/>
        </w:rPr>
        <w:t>Kersten</w:t>
      </w:r>
      <w:proofErr w:type="spellEnd"/>
      <w:r w:rsidR="00C366A3" w:rsidRPr="00E95B87">
        <w:rPr>
          <w:rFonts w:ascii="Garamond" w:hAnsi="Garamond"/>
        </w:rPr>
        <w:t>)</w:t>
      </w:r>
      <w:r w:rsidR="00BD38DF" w:rsidRPr="00E95B87">
        <w:rPr>
          <w:rFonts w:ascii="Garamond" w:hAnsi="Garamond"/>
        </w:rPr>
        <w:t>:</w:t>
      </w:r>
    </w:p>
    <w:p w14:paraId="5235F727" w14:textId="77777777" w:rsidR="00E95B87" w:rsidRPr="00E95B87" w:rsidRDefault="00E95B87" w:rsidP="00E95B87">
      <w:pPr>
        <w:pStyle w:val="NoSpacing"/>
        <w:numPr>
          <w:ilvl w:val="1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>Updates</w:t>
      </w:r>
    </w:p>
    <w:p w14:paraId="7B577612" w14:textId="77777777" w:rsidR="00E95B87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>Annual Assembly April 19-22 – Saratoga, NY</w:t>
      </w:r>
    </w:p>
    <w:p w14:paraId="1C9D0CCD" w14:textId="750E2E2B" w:rsidR="006E467B" w:rsidRDefault="006E467B" w:rsidP="006E467B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Student events on Saturday</w:t>
      </w:r>
    </w:p>
    <w:p w14:paraId="26C8811E" w14:textId="216482A2" w:rsidR="006E467B" w:rsidRDefault="006E467B" w:rsidP="00172A22">
      <w:pPr>
        <w:pStyle w:val="NoSpacing"/>
        <w:numPr>
          <w:ilvl w:val="4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Poster sessions</w:t>
      </w:r>
    </w:p>
    <w:p w14:paraId="077EAAA0" w14:textId="7471D765" w:rsidR="006E467B" w:rsidRDefault="006E467B" w:rsidP="00172A22">
      <w:pPr>
        <w:pStyle w:val="NoSpacing"/>
        <w:numPr>
          <w:ilvl w:val="4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Clinical Skills Competition – format to be determined, possibly will be jeopardy-type</w:t>
      </w:r>
    </w:p>
    <w:p w14:paraId="2DCCD889" w14:textId="6FAE470A" w:rsidR="00A9674C" w:rsidRPr="00E95B87" w:rsidRDefault="00A9674C" w:rsidP="00A9674C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Residency Research and Practice Forum provides another opportunity for students to get an idea of what to expect in residency </w:t>
      </w:r>
    </w:p>
    <w:p w14:paraId="655987BF" w14:textId="77777777" w:rsidR="00E95B87" w:rsidRPr="00E95B87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>Chapter President’s Call (11/16)</w:t>
      </w:r>
    </w:p>
    <w:p w14:paraId="2376D18E" w14:textId="0895F6A6" w:rsidR="00172A22" w:rsidRDefault="00E95B87" w:rsidP="00E95B87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>On-line fraud</w:t>
      </w:r>
      <w:r w:rsidR="00172A22">
        <w:rPr>
          <w:rFonts w:ascii="Garamond" w:hAnsi="Garamond"/>
        </w:rPr>
        <w:t xml:space="preserve"> alert, be cautious of what you respond to</w:t>
      </w:r>
    </w:p>
    <w:p w14:paraId="36B9AA4A" w14:textId="54AA3C3B" w:rsidR="00E95B87" w:rsidRPr="00E95B87" w:rsidRDefault="00172A22" w:rsidP="00E95B87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To verify emails, contact Brian @716-698-1132</w:t>
      </w:r>
    </w:p>
    <w:p w14:paraId="0BC6B50C" w14:textId="77777777" w:rsidR="00E95B87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172A22">
        <w:rPr>
          <w:rFonts w:ascii="Garamond" w:hAnsi="Garamond"/>
        </w:rPr>
        <w:t>Collaboration with other chapters</w:t>
      </w:r>
    </w:p>
    <w:p w14:paraId="21D57F00" w14:textId="1AFF6ECB" w:rsidR="00172A22" w:rsidRPr="00172A22" w:rsidRDefault="00172A22" w:rsidP="00172A22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Residency CE programs to be offered across the state, plans for other web-based programs as well </w:t>
      </w:r>
    </w:p>
    <w:p w14:paraId="611C50DE" w14:textId="77777777" w:rsidR="00E95B87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172A22">
        <w:rPr>
          <w:rFonts w:ascii="Garamond" w:hAnsi="Garamond"/>
        </w:rPr>
        <w:t>Resolutions</w:t>
      </w:r>
    </w:p>
    <w:p w14:paraId="544A1DB0" w14:textId="2868FF34" w:rsidR="00172A22" w:rsidRDefault="00172A22" w:rsidP="00172A22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Possibilities – schools to have APPEs all on same schedule</w:t>
      </w:r>
    </w:p>
    <w:p w14:paraId="47F8A1EE" w14:textId="5F133C44" w:rsidR="00172A22" w:rsidRPr="00172A22" w:rsidRDefault="00172A22" w:rsidP="00172A22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172A22">
        <w:rPr>
          <w:rFonts w:ascii="Garamond" w:hAnsi="Garamond"/>
        </w:rPr>
        <w:t>Other ideas welcomed</w:t>
      </w:r>
    </w:p>
    <w:p w14:paraId="165747BE" w14:textId="67AD63FB" w:rsidR="00E95B87" w:rsidRPr="00172A22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172A22">
        <w:rPr>
          <w:rFonts w:ascii="Garamond" w:hAnsi="Garamond"/>
        </w:rPr>
        <w:t>Western membership status</w:t>
      </w:r>
      <w:r w:rsidR="00172A22" w:rsidRPr="00172A22">
        <w:rPr>
          <w:rFonts w:ascii="Garamond" w:hAnsi="Garamond"/>
        </w:rPr>
        <w:t xml:space="preserve"> – slight increase in our chapter numbers</w:t>
      </w:r>
    </w:p>
    <w:p w14:paraId="2D67F780" w14:textId="387FC22F" w:rsidR="00E95B87" w:rsidRPr="0044176A" w:rsidRDefault="00E95B87" w:rsidP="00E95B87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Ambassador program</w:t>
      </w:r>
      <w:r w:rsidR="00172A22" w:rsidRPr="0044176A">
        <w:rPr>
          <w:rFonts w:ascii="Garamond" w:hAnsi="Garamond"/>
        </w:rPr>
        <w:t xml:space="preserve"> – 3 new members in the fall were contacted by delegates as outreach</w:t>
      </w:r>
    </w:p>
    <w:p w14:paraId="088EBB2D" w14:textId="702690FC" w:rsidR="00E95B87" w:rsidRPr="0044176A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Incorporated non-profit status</w:t>
      </w:r>
      <w:r w:rsidR="0044176A">
        <w:rPr>
          <w:rFonts w:ascii="Garamond" w:hAnsi="Garamond"/>
        </w:rPr>
        <w:t xml:space="preserve"> – pursuing this currently</w:t>
      </w:r>
    </w:p>
    <w:p w14:paraId="66AF605F" w14:textId="77777777" w:rsidR="00E95B87" w:rsidRPr="0044176A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 xml:space="preserve">Strategic Plan </w:t>
      </w:r>
    </w:p>
    <w:p w14:paraId="693AEE0C" w14:textId="129508AA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 xml:space="preserve">NYSCHP strategic plan reviewed </w:t>
      </w:r>
      <w:r>
        <w:rPr>
          <w:rFonts w:ascii="Garamond" w:hAnsi="Garamond"/>
        </w:rPr>
        <w:t xml:space="preserve">by Nicole </w:t>
      </w:r>
      <w:r w:rsidRPr="0044176A">
        <w:rPr>
          <w:rFonts w:ascii="Garamond" w:hAnsi="Garamond"/>
        </w:rPr>
        <w:t>to get ideas for WNYSHP strategic plan</w:t>
      </w:r>
    </w:p>
    <w:p w14:paraId="14CB2F9C" w14:textId="233A34FD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Work group to be assembled by Brian in January to work on this</w:t>
      </w:r>
    </w:p>
    <w:p w14:paraId="36C9DE33" w14:textId="4AA223E9" w:rsidR="00E95B87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Committee updates</w:t>
      </w:r>
    </w:p>
    <w:p w14:paraId="7A7A11A2" w14:textId="0C9C2550" w:rsid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Membership committee – plans to meet in January prior to BOD meeting</w:t>
      </w:r>
    </w:p>
    <w:p w14:paraId="406F3AE7" w14:textId="74755D02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Continuing education committee – plans to meet in January to make plans for spring</w:t>
      </w:r>
    </w:p>
    <w:p w14:paraId="795E1694" w14:textId="77777777" w:rsidR="00E95B87" w:rsidRPr="0044176A" w:rsidRDefault="00E95B87" w:rsidP="00E95B87">
      <w:pPr>
        <w:pStyle w:val="NoSpacing"/>
        <w:numPr>
          <w:ilvl w:val="1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Old Business</w:t>
      </w:r>
    </w:p>
    <w:p w14:paraId="2995139E" w14:textId="7BDC0BED" w:rsidR="00E95B87" w:rsidRPr="0044176A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proofErr w:type="spellStart"/>
      <w:r w:rsidRPr="0044176A">
        <w:rPr>
          <w:rFonts w:ascii="Garamond" w:hAnsi="Garamond"/>
        </w:rPr>
        <w:t>Riverworks</w:t>
      </w:r>
      <w:proofErr w:type="spellEnd"/>
      <w:r w:rsidRPr="0044176A">
        <w:rPr>
          <w:rFonts w:ascii="Garamond" w:hAnsi="Garamond"/>
        </w:rPr>
        <w:t xml:space="preserve"> </w:t>
      </w:r>
      <w:r w:rsidR="0044176A" w:rsidRPr="0044176A">
        <w:rPr>
          <w:rFonts w:ascii="Garamond" w:hAnsi="Garamond"/>
        </w:rPr>
        <w:t xml:space="preserve">skating </w:t>
      </w:r>
      <w:r w:rsidRPr="0044176A">
        <w:rPr>
          <w:rFonts w:ascii="Garamond" w:hAnsi="Garamond"/>
        </w:rPr>
        <w:t>event</w:t>
      </w:r>
      <w:r w:rsidR="0044176A" w:rsidRPr="0044176A">
        <w:rPr>
          <w:rFonts w:ascii="Garamond" w:hAnsi="Garamond"/>
        </w:rPr>
        <w:t xml:space="preserve"> </w:t>
      </w:r>
      <w:r w:rsidR="005E6373">
        <w:rPr>
          <w:rFonts w:ascii="Garamond" w:hAnsi="Garamond"/>
        </w:rPr>
        <w:t xml:space="preserve">Thursday, </w:t>
      </w:r>
      <w:r w:rsidR="0044176A" w:rsidRPr="0044176A">
        <w:rPr>
          <w:rFonts w:ascii="Garamond" w:hAnsi="Garamond"/>
        </w:rPr>
        <w:t>Jan 18</w:t>
      </w:r>
      <w:r w:rsidRPr="0044176A">
        <w:rPr>
          <w:rFonts w:ascii="Garamond" w:hAnsi="Garamond"/>
        </w:rPr>
        <w:t>: advertising, family event</w:t>
      </w:r>
      <w:r w:rsidR="0044176A" w:rsidRPr="0044176A">
        <w:rPr>
          <w:rFonts w:ascii="Garamond" w:hAnsi="Garamond"/>
        </w:rPr>
        <w:t>, free for members and potential members</w:t>
      </w:r>
    </w:p>
    <w:p w14:paraId="7A4850DA" w14:textId="06DD29C9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Food prior to skating, open skate for 1hr 730-830pm</w:t>
      </w:r>
    </w:p>
    <w:p w14:paraId="6D98C667" w14:textId="3DB2B2E8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RSVP by Jan 12</w:t>
      </w:r>
    </w:p>
    <w:p w14:paraId="19005B13" w14:textId="5B6BE3F8" w:rsidR="0044176A" w:rsidRPr="0044176A" w:rsidRDefault="0044176A" w:rsidP="0044176A">
      <w:pPr>
        <w:pStyle w:val="NoSpacing"/>
        <w:numPr>
          <w:ilvl w:val="3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 xml:space="preserve">Reminder to be sent out early January, distribute throughout local hospitals and </w:t>
      </w:r>
      <w:r w:rsidR="003B5A0F">
        <w:rPr>
          <w:rFonts w:ascii="Garamond" w:hAnsi="Garamond"/>
        </w:rPr>
        <w:t>via pharmacy</w:t>
      </w:r>
      <w:r w:rsidRPr="0044176A">
        <w:rPr>
          <w:rFonts w:ascii="Garamond" w:hAnsi="Garamond"/>
        </w:rPr>
        <w:t xml:space="preserve"> school</w:t>
      </w:r>
      <w:r w:rsidR="003B5A0F">
        <w:rPr>
          <w:rFonts w:ascii="Garamond" w:hAnsi="Garamond"/>
        </w:rPr>
        <w:t>s for</w:t>
      </w:r>
      <w:r w:rsidRPr="0044176A">
        <w:rPr>
          <w:rFonts w:ascii="Garamond" w:hAnsi="Garamond"/>
        </w:rPr>
        <w:t xml:space="preserve"> hospital site preceptors</w:t>
      </w:r>
    </w:p>
    <w:p w14:paraId="571E64F2" w14:textId="731AE941" w:rsidR="00E95B87" w:rsidRPr="0044176A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Frank Heinrich Student Scholarship ($200)</w:t>
      </w:r>
      <w:r w:rsidR="00393B1C" w:rsidRPr="0044176A">
        <w:rPr>
          <w:rFonts w:ascii="Garamond" w:hAnsi="Garamond"/>
        </w:rPr>
        <w:t xml:space="preserve"> – Frank donated back his award of paid yearly membership, with intent of it going toward student participation</w:t>
      </w:r>
      <w:r w:rsidR="00B476E5">
        <w:rPr>
          <w:rFonts w:ascii="Garamond" w:hAnsi="Garamond"/>
        </w:rPr>
        <w:t>, board discussed and would prefer the money to go towards active liaisons or other students who have been actively involved with WNYSHP</w:t>
      </w:r>
    </w:p>
    <w:p w14:paraId="3A83D954" w14:textId="25199852" w:rsidR="00E95B87" w:rsidRPr="0044176A" w:rsidRDefault="00E95B87" w:rsidP="00E95B87">
      <w:pPr>
        <w:pStyle w:val="NoSpacing"/>
        <w:numPr>
          <w:ilvl w:val="2"/>
          <w:numId w:val="2"/>
        </w:numPr>
        <w:rPr>
          <w:rFonts w:ascii="Garamond" w:hAnsi="Garamond"/>
        </w:rPr>
      </w:pPr>
      <w:r w:rsidRPr="0044176A">
        <w:rPr>
          <w:rFonts w:ascii="Garamond" w:hAnsi="Garamond"/>
        </w:rPr>
        <w:t>Manuel Family Fundraiser – gift basket</w:t>
      </w:r>
      <w:r w:rsidR="0044176A" w:rsidRPr="0044176A">
        <w:rPr>
          <w:rFonts w:ascii="Garamond" w:hAnsi="Garamond"/>
        </w:rPr>
        <w:t xml:space="preserve"> contribution from chapter, successful fundraiser</w:t>
      </w:r>
    </w:p>
    <w:p w14:paraId="7BF88486" w14:textId="77777777" w:rsidR="00532B72" w:rsidRPr="00E95B87" w:rsidRDefault="00532B72" w:rsidP="004E2EC4">
      <w:pPr>
        <w:pStyle w:val="Body"/>
        <w:ind w:left="1080"/>
        <w:rPr>
          <w:rFonts w:ascii="Garamond" w:hAnsi="Garamond"/>
        </w:rPr>
      </w:pPr>
    </w:p>
    <w:p w14:paraId="4FE37B51" w14:textId="776C83A0" w:rsidR="00087F81" w:rsidRDefault="00C04D09" w:rsidP="004E2EC4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95B87">
        <w:rPr>
          <w:rFonts w:ascii="Garamond" w:hAnsi="Garamond"/>
        </w:rPr>
        <w:t xml:space="preserve">Immediate Past President Report </w:t>
      </w:r>
      <w:r w:rsidR="00DF4DD6" w:rsidRPr="00E95B87">
        <w:rPr>
          <w:rFonts w:ascii="Garamond" w:hAnsi="Garamond"/>
        </w:rPr>
        <w:t>(</w:t>
      </w:r>
      <w:r w:rsidR="00A9031B" w:rsidRPr="00E95B87">
        <w:rPr>
          <w:rFonts w:ascii="Garamond" w:hAnsi="Garamond"/>
        </w:rPr>
        <w:t>Lewis</w:t>
      </w:r>
      <w:r w:rsidR="00C366A3" w:rsidRPr="00E95B87">
        <w:rPr>
          <w:rFonts w:ascii="Garamond" w:hAnsi="Garamond"/>
        </w:rPr>
        <w:t>):</w:t>
      </w:r>
      <w:r w:rsidR="0036330B" w:rsidRPr="00E95B87">
        <w:rPr>
          <w:rFonts w:ascii="Garamond" w:hAnsi="Garamond"/>
        </w:rPr>
        <w:t xml:space="preserve"> </w:t>
      </w:r>
    </w:p>
    <w:p w14:paraId="190299DF" w14:textId="13D5C686" w:rsidR="00825733" w:rsidRPr="00E95B87" w:rsidRDefault="00825733" w:rsidP="00825733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ASHP MCM NYSCHP reception well attended with lots of representation from various schools</w:t>
      </w:r>
    </w:p>
    <w:p w14:paraId="238082A6" w14:textId="77777777" w:rsidR="00C105FF" w:rsidRPr="00776DC1" w:rsidRDefault="00C105FF" w:rsidP="004E2EC4">
      <w:pPr>
        <w:pStyle w:val="Body"/>
        <w:rPr>
          <w:rFonts w:ascii="Garamond" w:hAnsi="Garamond"/>
        </w:rPr>
      </w:pPr>
    </w:p>
    <w:p w14:paraId="3986F4F6" w14:textId="076ECA79" w:rsidR="0044176A" w:rsidRPr="00B276BC" w:rsidRDefault="00C04D09" w:rsidP="0044176A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776DC1">
        <w:rPr>
          <w:rFonts w:ascii="Garamond" w:hAnsi="Garamond"/>
        </w:rPr>
        <w:t xml:space="preserve">President </w:t>
      </w:r>
      <w:r w:rsidR="00031417" w:rsidRPr="00776DC1">
        <w:rPr>
          <w:rFonts w:ascii="Garamond" w:hAnsi="Garamond"/>
        </w:rPr>
        <w:t>Elect Report</w:t>
      </w:r>
      <w:r w:rsidR="00DF4DD6" w:rsidRPr="00776DC1">
        <w:rPr>
          <w:rFonts w:ascii="Garamond" w:hAnsi="Garamond"/>
        </w:rPr>
        <w:t xml:space="preserve"> (</w:t>
      </w:r>
      <w:proofErr w:type="spellStart"/>
      <w:r w:rsidR="00A9031B" w:rsidRPr="00776DC1">
        <w:rPr>
          <w:rFonts w:ascii="Garamond" w:hAnsi="Garamond"/>
        </w:rPr>
        <w:t>Cieri</w:t>
      </w:r>
      <w:proofErr w:type="spellEnd"/>
      <w:r w:rsidR="00C366A3" w:rsidRPr="00776DC1">
        <w:rPr>
          <w:rFonts w:ascii="Garamond" w:hAnsi="Garamond"/>
        </w:rPr>
        <w:t>)</w:t>
      </w:r>
      <w:r w:rsidR="00031417" w:rsidRPr="00776DC1">
        <w:rPr>
          <w:rFonts w:ascii="Garamond" w:hAnsi="Garamond"/>
        </w:rPr>
        <w:t xml:space="preserve">: </w:t>
      </w:r>
    </w:p>
    <w:p w14:paraId="1953A8FF" w14:textId="7C20C312" w:rsidR="0044176A" w:rsidRDefault="0044176A" w:rsidP="0044176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Student sponsorship for NYS</w:t>
      </w:r>
      <w:r w:rsidR="000C4CA9">
        <w:rPr>
          <w:rFonts w:ascii="Garamond" w:hAnsi="Garamond"/>
        </w:rPr>
        <w:t>CHP clinical skills competition, need to decide if we want to put Heinrich funds toward sponsoring students, the students that go may not be the most involved in NYSCHP</w:t>
      </w:r>
    </w:p>
    <w:p w14:paraId="2FDA3EDE" w14:textId="0B55E5F4" w:rsidR="00B15481" w:rsidRDefault="00B15481" w:rsidP="0044176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Annual Assembly – push for </w:t>
      </w:r>
      <w:r w:rsidR="00B276BC">
        <w:rPr>
          <w:rFonts w:ascii="Garamond" w:hAnsi="Garamond"/>
        </w:rPr>
        <w:t xml:space="preserve">submission of research poster abstracts </w:t>
      </w:r>
    </w:p>
    <w:p w14:paraId="5B41EE0A" w14:textId="311529F1" w:rsidR="00B276BC" w:rsidRPr="00825733" w:rsidRDefault="00B276BC" w:rsidP="00B276BC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Students, residents, pharmacists, all posters on same day, time TBA</w:t>
      </w:r>
      <w:r w:rsidR="00640B4D">
        <w:rPr>
          <w:rFonts w:ascii="Garamond" w:hAnsi="Garamond"/>
        </w:rPr>
        <w:t>, should be more adequate space to av</w:t>
      </w:r>
      <w:r w:rsidR="00640B4D" w:rsidRPr="00825733">
        <w:rPr>
          <w:rFonts w:ascii="Garamond" w:hAnsi="Garamond"/>
        </w:rPr>
        <w:t>oid issues that were encountered last year</w:t>
      </w:r>
    </w:p>
    <w:p w14:paraId="638795B7" w14:textId="13F6D3ED" w:rsidR="00B276BC" w:rsidRPr="00825733" w:rsidRDefault="00B276BC" w:rsidP="00B276BC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825733">
        <w:rPr>
          <w:rFonts w:ascii="Garamond" w:hAnsi="Garamond"/>
        </w:rPr>
        <w:t>Moving up abstract deadline to allow more time for poster preparation</w:t>
      </w:r>
      <w:r w:rsidR="00640B4D" w:rsidRPr="00825733">
        <w:rPr>
          <w:rFonts w:ascii="Garamond" w:hAnsi="Garamond"/>
        </w:rPr>
        <w:t xml:space="preserve"> after acceptance</w:t>
      </w:r>
    </w:p>
    <w:p w14:paraId="041A04E0" w14:textId="21EE6402" w:rsidR="00B276BC" w:rsidRPr="00825733" w:rsidRDefault="00B276BC" w:rsidP="00B276BC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825733">
        <w:rPr>
          <w:rFonts w:ascii="Garamond" w:hAnsi="Garamond"/>
        </w:rPr>
        <w:t>Resolution idea – Amazon pharmacy mail order</w:t>
      </w:r>
    </w:p>
    <w:p w14:paraId="4E1AEE6F" w14:textId="77777777" w:rsidR="00C105FF" w:rsidRPr="00825733" w:rsidRDefault="00C105FF" w:rsidP="004E2EC4">
      <w:pPr>
        <w:pStyle w:val="Body"/>
        <w:ind w:left="720"/>
        <w:rPr>
          <w:rFonts w:ascii="Garamond" w:hAnsi="Garamond"/>
        </w:rPr>
      </w:pPr>
    </w:p>
    <w:p w14:paraId="08159D25" w14:textId="0A128A73" w:rsidR="00BE29C5" w:rsidRPr="00825733" w:rsidRDefault="00031417" w:rsidP="00BE29C5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825733">
        <w:rPr>
          <w:rFonts w:ascii="Garamond" w:hAnsi="Garamond"/>
        </w:rPr>
        <w:t>Secretary’s Report</w:t>
      </w:r>
      <w:r w:rsidR="00C366A3" w:rsidRPr="00825733">
        <w:rPr>
          <w:rFonts w:ascii="Garamond" w:hAnsi="Garamond"/>
        </w:rPr>
        <w:t xml:space="preserve"> (</w:t>
      </w:r>
      <w:r w:rsidR="00DF4DD6" w:rsidRPr="00825733">
        <w:rPr>
          <w:rFonts w:ascii="Garamond" w:hAnsi="Garamond"/>
        </w:rPr>
        <w:t>Wojciechowski</w:t>
      </w:r>
      <w:r w:rsidR="00C366A3" w:rsidRPr="00825733">
        <w:rPr>
          <w:rFonts w:ascii="Garamond" w:hAnsi="Garamond"/>
        </w:rPr>
        <w:t>)</w:t>
      </w:r>
      <w:r w:rsidRPr="00825733">
        <w:rPr>
          <w:rFonts w:ascii="Garamond" w:hAnsi="Garamond"/>
        </w:rPr>
        <w:t xml:space="preserve">: </w:t>
      </w:r>
      <w:r w:rsidR="006D2ACC" w:rsidRPr="00825733">
        <w:rPr>
          <w:rFonts w:ascii="Garamond" w:hAnsi="Garamond"/>
        </w:rPr>
        <w:t>no report</w:t>
      </w:r>
      <w:r w:rsidR="00A27A5D" w:rsidRPr="00825733">
        <w:rPr>
          <w:rFonts w:ascii="Garamond" w:hAnsi="Garamond"/>
        </w:rPr>
        <w:t xml:space="preserve"> </w:t>
      </w:r>
    </w:p>
    <w:p w14:paraId="1C59A371" w14:textId="77777777" w:rsidR="00E7256B" w:rsidRPr="00776DC1" w:rsidRDefault="00E7256B" w:rsidP="004E2EC4">
      <w:pPr>
        <w:pStyle w:val="Body"/>
        <w:rPr>
          <w:rFonts w:ascii="Garamond" w:hAnsi="Garamond"/>
        </w:rPr>
      </w:pPr>
    </w:p>
    <w:p w14:paraId="40B15A9C" w14:textId="24241EE1" w:rsidR="00C71337" w:rsidRPr="000D3462" w:rsidRDefault="00031417" w:rsidP="00C71337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0D3462">
        <w:rPr>
          <w:rFonts w:ascii="Garamond" w:hAnsi="Garamond"/>
        </w:rPr>
        <w:t>Treasurer’s Report</w:t>
      </w:r>
      <w:r w:rsidR="00C366A3" w:rsidRPr="000D3462">
        <w:rPr>
          <w:rFonts w:ascii="Garamond" w:hAnsi="Garamond"/>
        </w:rPr>
        <w:t xml:space="preserve"> (</w:t>
      </w:r>
      <w:proofErr w:type="spellStart"/>
      <w:r w:rsidR="00A9031B" w:rsidRPr="000D3462">
        <w:rPr>
          <w:rFonts w:ascii="Garamond" w:hAnsi="Garamond"/>
        </w:rPr>
        <w:t>Zalenski</w:t>
      </w:r>
      <w:proofErr w:type="spellEnd"/>
      <w:r w:rsidR="00C366A3" w:rsidRPr="000D3462">
        <w:rPr>
          <w:rFonts w:ascii="Garamond" w:hAnsi="Garamond"/>
        </w:rPr>
        <w:t>)</w:t>
      </w:r>
      <w:r w:rsidR="006F11F3" w:rsidRPr="000D3462">
        <w:rPr>
          <w:rFonts w:ascii="Garamond" w:hAnsi="Garamond"/>
        </w:rPr>
        <w:t>:</w:t>
      </w:r>
      <w:r w:rsidR="00C452CA" w:rsidRPr="000D3462">
        <w:rPr>
          <w:rFonts w:ascii="Garamond" w:hAnsi="Garamond"/>
        </w:rPr>
        <w:t xml:space="preserve"> </w:t>
      </w:r>
    </w:p>
    <w:p w14:paraId="4DB1FFDB" w14:textId="1BDFD54E" w:rsidR="00C71337" w:rsidRPr="000D3462" w:rsidRDefault="00C71337" w:rsidP="00C71337">
      <w:pPr>
        <w:pStyle w:val="Body"/>
        <w:numPr>
          <w:ilvl w:val="1"/>
          <w:numId w:val="2"/>
        </w:numPr>
        <w:rPr>
          <w:rFonts w:ascii="Garamond" w:hAnsi="Garamond"/>
        </w:rPr>
      </w:pPr>
      <w:r w:rsidRPr="000D3462">
        <w:rPr>
          <w:rFonts w:ascii="Garamond" w:hAnsi="Garamond"/>
        </w:rPr>
        <w:t xml:space="preserve">Revenue: interest earned </w:t>
      </w:r>
      <w:r w:rsidR="000D3462" w:rsidRPr="000D3462">
        <w:rPr>
          <w:rFonts w:ascii="Garamond" w:hAnsi="Garamond"/>
        </w:rPr>
        <w:t>$0.21</w:t>
      </w:r>
    </w:p>
    <w:p w14:paraId="5B77BECE" w14:textId="236AE6B0" w:rsidR="000D3462" w:rsidRPr="000D3462" w:rsidRDefault="000D3462" w:rsidP="00C71337">
      <w:pPr>
        <w:pStyle w:val="Body"/>
        <w:numPr>
          <w:ilvl w:val="1"/>
          <w:numId w:val="2"/>
        </w:numPr>
        <w:rPr>
          <w:rFonts w:ascii="Garamond" w:hAnsi="Garamond"/>
        </w:rPr>
      </w:pPr>
      <w:r w:rsidRPr="000D3462">
        <w:rPr>
          <w:rFonts w:ascii="Garamond" w:hAnsi="Garamond"/>
        </w:rPr>
        <w:t>Expenses: liability check $534 and basket raffle/technician membership for Jerry $72.49</w:t>
      </w:r>
    </w:p>
    <w:p w14:paraId="7506DD76" w14:textId="5720BA4A" w:rsidR="000D3462" w:rsidRPr="000D3462" w:rsidRDefault="000D3462" w:rsidP="00C71337">
      <w:pPr>
        <w:pStyle w:val="Body"/>
        <w:numPr>
          <w:ilvl w:val="1"/>
          <w:numId w:val="2"/>
        </w:numPr>
        <w:rPr>
          <w:rFonts w:ascii="Garamond" w:hAnsi="Garamond"/>
        </w:rPr>
      </w:pPr>
      <w:r w:rsidRPr="000D3462">
        <w:rPr>
          <w:rFonts w:ascii="Garamond" w:hAnsi="Garamond"/>
        </w:rPr>
        <w:t>Current bank balance as of 12/11/2017: $24,368.78</w:t>
      </w:r>
    </w:p>
    <w:p w14:paraId="605A7574" w14:textId="77777777" w:rsidR="00E01661" w:rsidRPr="00776DC1" w:rsidRDefault="00E01661" w:rsidP="004E2EC4">
      <w:pPr>
        <w:pStyle w:val="ListParagraph"/>
        <w:spacing w:after="0" w:line="240" w:lineRule="auto"/>
        <w:rPr>
          <w:rFonts w:ascii="Garamond" w:hAnsi="Garamond"/>
        </w:rPr>
      </w:pPr>
    </w:p>
    <w:p w14:paraId="7B436865" w14:textId="0BDC421C" w:rsidR="000F041A" w:rsidRPr="00952985" w:rsidRDefault="00C04D09" w:rsidP="000F041A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776DC1">
        <w:rPr>
          <w:rFonts w:ascii="Garamond" w:hAnsi="Garamond"/>
        </w:rPr>
        <w:t>Direct</w:t>
      </w:r>
      <w:r w:rsidR="00031417" w:rsidRPr="00776DC1">
        <w:rPr>
          <w:rFonts w:ascii="Garamond" w:hAnsi="Garamond"/>
        </w:rPr>
        <w:t>or of Pharmacy Practice Report</w:t>
      </w:r>
      <w:r w:rsidR="006F11F3" w:rsidRPr="00776DC1">
        <w:rPr>
          <w:rFonts w:ascii="Garamond" w:hAnsi="Garamond"/>
        </w:rPr>
        <w:t xml:space="preserve"> (</w:t>
      </w:r>
      <w:proofErr w:type="spellStart"/>
      <w:r w:rsidR="00A9031B" w:rsidRPr="00776DC1">
        <w:rPr>
          <w:rFonts w:ascii="Garamond" w:hAnsi="Garamond"/>
        </w:rPr>
        <w:t>Gawron</w:t>
      </w:r>
      <w:proofErr w:type="spellEnd"/>
      <w:r w:rsidR="006F11F3" w:rsidRPr="00776DC1">
        <w:rPr>
          <w:rFonts w:ascii="Garamond" w:hAnsi="Garamond"/>
        </w:rPr>
        <w:t>)</w:t>
      </w:r>
      <w:r w:rsidR="00031417" w:rsidRPr="00776DC1">
        <w:rPr>
          <w:rFonts w:ascii="Garamond" w:hAnsi="Garamond"/>
        </w:rPr>
        <w:t xml:space="preserve">: </w:t>
      </w:r>
    </w:p>
    <w:p w14:paraId="3035DB73" w14:textId="77777777" w:rsidR="00991C9F" w:rsidRPr="00991C9F" w:rsidRDefault="00FD2CF8" w:rsidP="00991C9F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Wednesday, January 31</w:t>
      </w:r>
      <w:r w:rsidR="00E94977">
        <w:rPr>
          <w:rFonts w:ascii="Garamond" w:hAnsi="Garamond"/>
        </w:rPr>
        <w:t xml:space="preserve"> @ Creekside</w:t>
      </w:r>
      <w:r w:rsidR="00991C9F">
        <w:rPr>
          <w:rFonts w:ascii="Garamond" w:hAnsi="Garamond"/>
        </w:rPr>
        <w:t xml:space="preserve"> Banquet - </w:t>
      </w:r>
      <w:r w:rsidR="00991C9F" w:rsidRPr="00991C9F">
        <w:rPr>
          <w:rFonts w:ascii="Garamond" w:hAnsi="Garamond"/>
        </w:rPr>
        <w:t>Cardiovascular outcomes of Antidiabetic Agents and CC - Adrenal Insufficient in the Critically Ill) CE presentations</w:t>
      </w:r>
    </w:p>
    <w:p w14:paraId="15B91B79" w14:textId="77777777" w:rsidR="00E973E3" w:rsidRDefault="00991C9F" w:rsidP="00E973E3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991C9F">
        <w:rPr>
          <w:rFonts w:ascii="Garamond" w:hAnsi="Garamond"/>
        </w:rPr>
        <w:t xml:space="preserve">Two vendors confirmed </w:t>
      </w:r>
    </w:p>
    <w:p w14:paraId="72EF942C" w14:textId="77777777" w:rsidR="00206ABC" w:rsidRDefault="00991C9F" w:rsidP="00206ABC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E973E3">
        <w:rPr>
          <w:rFonts w:ascii="Garamond" w:hAnsi="Garamond"/>
        </w:rPr>
        <w:t>No student clinical pearls at this event</w:t>
      </w:r>
    </w:p>
    <w:p w14:paraId="7A932D72" w14:textId="6C145B0F" w:rsidR="000F041A" w:rsidRDefault="00991C9F" w:rsidP="00206ABC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206ABC">
        <w:rPr>
          <w:rFonts w:ascii="Garamond" w:hAnsi="Garamond"/>
        </w:rPr>
        <w:t>Email should be going out soon for this</w:t>
      </w:r>
    </w:p>
    <w:p w14:paraId="3FF69273" w14:textId="4E05C9B9" w:rsidR="000A6B1A" w:rsidRDefault="000A6B1A" w:rsidP="00206ABC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$100 stipend for presenters </w:t>
      </w:r>
    </w:p>
    <w:p w14:paraId="4F189CFE" w14:textId="7E4B8D7E" w:rsidR="000A6B1A" w:rsidRDefault="000A6B1A" w:rsidP="00206ABC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$25 gift card door prize raffle</w:t>
      </w:r>
    </w:p>
    <w:p w14:paraId="0A7A5026" w14:textId="7297652A" w:rsidR="00162956" w:rsidRDefault="00162956" w:rsidP="008A33F3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PGY1</w:t>
      </w:r>
      <w:r w:rsidR="000A6B1A">
        <w:rPr>
          <w:rFonts w:ascii="Garamond" w:hAnsi="Garamond"/>
        </w:rPr>
        <w:t xml:space="preserve"> </w:t>
      </w:r>
      <w:proofErr w:type="gramStart"/>
      <w:r w:rsidR="000A6B1A">
        <w:rPr>
          <w:rFonts w:ascii="Garamond" w:hAnsi="Garamond"/>
        </w:rPr>
        <w:t>30 minute</w:t>
      </w:r>
      <w:proofErr w:type="gramEnd"/>
      <w:r w:rsidR="000A6B1A">
        <w:rPr>
          <w:rFonts w:ascii="Garamond" w:hAnsi="Garamond"/>
        </w:rPr>
        <w:t xml:space="preserve"> lunchtime webinars</w:t>
      </w:r>
    </w:p>
    <w:p w14:paraId="01B407AF" w14:textId="2131E272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Potential collaboration with state to share these state-wide, meeting Jan 3</w:t>
      </w:r>
      <w:r w:rsidR="00C71337">
        <w:rPr>
          <w:rFonts w:ascii="Garamond" w:hAnsi="Garamond"/>
        </w:rPr>
        <w:t xml:space="preserve"> to discuss</w:t>
      </w:r>
    </w:p>
    <w:p w14:paraId="51835008" w14:textId="35930278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January 17</w:t>
      </w:r>
      <w:r w:rsidR="00C71337">
        <w:rPr>
          <w:rFonts w:ascii="Garamond" w:hAnsi="Garamond"/>
        </w:rPr>
        <w:t xml:space="preserve"> – two BGMC residents, topics are COPD and Hyperkalemia</w:t>
      </w:r>
    </w:p>
    <w:p w14:paraId="2B296F8A" w14:textId="6AFAE0E8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February 13</w:t>
      </w:r>
      <w:r w:rsidR="00C71337">
        <w:rPr>
          <w:rFonts w:ascii="Garamond" w:hAnsi="Garamond"/>
        </w:rPr>
        <w:t xml:space="preserve"> – two NFMMC residents, topics are hypertension guidelines and new anti-diabetic agents</w:t>
      </w:r>
    </w:p>
    <w:p w14:paraId="37284AB5" w14:textId="24339C2B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March 21</w:t>
      </w:r>
      <w:r w:rsidR="00C71337">
        <w:rPr>
          <w:rFonts w:ascii="Garamond" w:hAnsi="Garamond"/>
        </w:rPr>
        <w:t xml:space="preserve"> – one BGMC and one Mercy resident, topics TBA</w:t>
      </w:r>
    </w:p>
    <w:p w14:paraId="26FAD4E6" w14:textId="6039CB28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May 16</w:t>
      </w:r>
      <w:r w:rsidR="00C71337">
        <w:rPr>
          <w:rFonts w:ascii="Garamond" w:hAnsi="Garamond"/>
        </w:rPr>
        <w:t xml:space="preserve"> – two Mercy residents, topics TBA</w:t>
      </w:r>
    </w:p>
    <w:p w14:paraId="4005ED5B" w14:textId="3FFD84A8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Advertising to highlight the fact that these are free</w:t>
      </w:r>
    </w:p>
    <w:p w14:paraId="1E58EDA4" w14:textId="54A160A7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$25 gift card for presenters </w:t>
      </w:r>
    </w:p>
    <w:p w14:paraId="7BD6EA62" w14:textId="0BB4292C" w:rsidR="000A6B1A" w:rsidRDefault="000A6B1A" w:rsidP="000A6B1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February 27 @DYC Psych topic by Talisa Marchese</w:t>
      </w:r>
    </w:p>
    <w:p w14:paraId="7EEAAB22" w14:textId="177D763B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DYC preceptor CE</w:t>
      </w:r>
    </w:p>
    <w:p w14:paraId="199C2D2A" w14:textId="443A94FC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DYC student to present clinical pearl</w:t>
      </w:r>
    </w:p>
    <w:p w14:paraId="432D8455" w14:textId="3B2BFA5D" w:rsidR="000A6B1A" w:rsidRDefault="000A6B1A" w:rsidP="000A6B1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March 24 8am-1pm ID focused, location TBD</w:t>
      </w:r>
    </w:p>
    <w:p w14:paraId="167254CD" w14:textId="62C3F617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John Sellick, MD </w:t>
      </w:r>
      <w:r w:rsidR="00E61D0B">
        <w:rPr>
          <w:rFonts w:ascii="Garamond" w:hAnsi="Garamond"/>
        </w:rPr>
        <w:t xml:space="preserve">(confirmed) </w:t>
      </w:r>
      <w:r>
        <w:rPr>
          <w:rFonts w:ascii="Garamond" w:hAnsi="Garamond"/>
        </w:rPr>
        <w:t xml:space="preserve">– </w:t>
      </w:r>
      <w:proofErr w:type="spellStart"/>
      <w:r>
        <w:rPr>
          <w:rFonts w:ascii="Garamond" w:hAnsi="Garamond"/>
        </w:rPr>
        <w:t>tickborne</w:t>
      </w:r>
      <w:proofErr w:type="spellEnd"/>
      <w:r>
        <w:rPr>
          <w:rFonts w:ascii="Garamond" w:hAnsi="Garamond"/>
        </w:rPr>
        <w:t xml:space="preserve"> diseases</w:t>
      </w:r>
    </w:p>
    <w:p w14:paraId="21309CFA" w14:textId="5231FD01" w:rsidR="000A6B1A" w:rsidRPr="009E3407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9E3407">
        <w:rPr>
          <w:rFonts w:ascii="Garamond" w:hAnsi="Garamond"/>
        </w:rPr>
        <w:t xml:space="preserve">Holly Hamilton, </w:t>
      </w:r>
      <w:proofErr w:type="spellStart"/>
      <w:r w:rsidRPr="009E3407">
        <w:rPr>
          <w:rFonts w:ascii="Garamond" w:hAnsi="Garamond"/>
        </w:rPr>
        <w:t>PharmD</w:t>
      </w:r>
      <w:proofErr w:type="spellEnd"/>
      <w:r w:rsidRPr="009E3407">
        <w:rPr>
          <w:rFonts w:ascii="Garamond" w:hAnsi="Garamond"/>
        </w:rPr>
        <w:t xml:space="preserve"> </w:t>
      </w:r>
      <w:r w:rsidR="00E61D0B" w:rsidRPr="009E3407">
        <w:rPr>
          <w:rFonts w:ascii="Garamond" w:hAnsi="Garamond"/>
        </w:rPr>
        <w:t xml:space="preserve">(confirmed) </w:t>
      </w:r>
      <w:r w:rsidRPr="009E3407">
        <w:rPr>
          <w:rFonts w:ascii="Garamond" w:hAnsi="Garamond"/>
        </w:rPr>
        <w:t xml:space="preserve">– </w:t>
      </w:r>
      <w:proofErr w:type="spellStart"/>
      <w:r w:rsidRPr="009E3407">
        <w:rPr>
          <w:rFonts w:ascii="Garamond" w:hAnsi="Garamond"/>
        </w:rPr>
        <w:t>HepC</w:t>
      </w:r>
      <w:proofErr w:type="spellEnd"/>
      <w:r w:rsidRPr="009E3407">
        <w:rPr>
          <w:rFonts w:ascii="Garamond" w:hAnsi="Garamond"/>
        </w:rPr>
        <w:t xml:space="preserve"> drugs</w:t>
      </w:r>
    </w:p>
    <w:p w14:paraId="45374F88" w14:textId="35453A4E" w:rsidR="000A6B1A" w:rsidRPr="009E3407" w:rsidRDefault="009E3407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9E3407">
        <w:rPr>
          <w:rFonts w:ascii="Garamond" w:hAnsi="Garamond"/>
        </w:rPr>
        <w:t>Magdale</w:t>
      </w:r>
      <w:r w:rsidR="000A6B1A" w:rsidRPr="009E3407">
        <w:rPr>
          <w:rFonts w:ascii="Garamond" w:hAnsi="Garamond"/>
        </w:rPr>
        <w:t xml:space="preserve">na </w:t>
      </w:r>
      <w:proofErr w:type="spellStart"/>
      <w:r w:rsidR="000A6B1A" w:rsidRPr="009E3407">
        <w:rPr>
          <w:rFonts w:ascii="Garamond" w:hAnsi="Garamond"/>
        </w:rPr>
        <w:t>Wr</w:t>
      </w:r>
      <w:r w:rsidR="00E61D0B" w:rsidRPr="009E3407">
        <w:rPr>
          <w:rFonts w:ascii="Garamond" w:hAnsi="Garamond"/>
        </w:rPr>
        <w:t>zesi</w:t>
      </w:r>
      <w:r w:rsidR="000A6B1A" w:rsidRPr="009E3407">
        <w:rPr>
          <w:rFonts w:ascii="Garamond" w:hAnsi="Garamond"/>
        </w:rPr>
        <w:t>nski</w:t>
      </w:r>
      <w:proofErr w:type="spellEnd"/>
      <w:r w:rsidR="000A6B1A" w:rsidRPr="009E3407">
        <w:rPr>
          <w:rFonts w:ascii="Garamond" w:hAnsi="Garamond"/>
        </w:rPr>
        <w:t xml:space="preserve"> PGY2 </w:t>
      </w:r>
      <w:r w:rsidR="00E61D0B" w:rsidRPr="009E3407">
        <w:rPr>
          <w:rFonts w:ascii="Garamond" w:hAnsi="Garamond"/>
        </w:rPr>
        <w:t xml:space="preserve">(confirmed) </w:t>
      </w:r>
      <w:r w:rsidR="000A6B1A" w:rsidRPr="009E3407">
        <w:rPr>
          <w:rFonts w:ascii="Garamond" w:hAnsi="Garamond"/>
        </w:rPr>
        <w:t>– New antibiotics for MDROs</w:t>
      </w:r>
    </w:p>
    <w:p w14:paraId="02EFE0F8" w14:textId="29AA519F" w:rsidR="000A6B1A" w:rsidRDefault="00E61D0B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 w:rsidRPr="009E3407">
        <w:rPr>
          <w:rFonts w:ascii="Garamond" w:hAnsi="Garamond"/>
        </w:rPr>
        <w:t xml:space="preserve">Possible suggestion: </w:t>
      </w:r>
      <w:r w:rsidR="000A6B1A" w:rsidRPr="009E3407">
        <w:rPr>
          <w:rFonts w:ascii="Garamond" w:hAnsi="Garamond"/>
        </w:rPr>
        <w:t>Kari</w:t>
      </w:r>
      <w:r w:rsidR="000A6B1A">
        <w:rPr>
          <w:rFonts w:ascii="Garamond" w:hAnsi="Garamond"/>
        </w:rPr>
        <w:t xml:space="preserve"> </w:t>
      </w:r>
      <w:proofErr w:type="spellStart"/>
      <w:r w:rsidR="000A6B1A">
        <w:rPr>
          <w:rFonts w:ascii="Garamond" w:hAnsi="Garamond"/>
        </w:rPr>
        <w:t>Mergenhagen</w:t>
      </w:r>
      <w:proofErr w:type="spellEnd"/>
      <w:r w:rsidR="000A6B1A">
        <w:rPr>
          <w:rFonts w:ascii="Garamond" w:hAnsi="Garamond"/>
        </w:rPr>
        <w:t xml:space="preserve"> </w:t>
      </w:r>
      <w:r>
        <w:rPr>
          <w:rFonts w:ascii="Garamond" w:hAnsi="Garamond"/>
        </w:rPr>
        <w:t>– PCN skin testing, Aubrey will reach out to her to ask</w:t>
      </w:r>
    </w:p>
    <w:p w14:paraId="196E0D6C" w14:textId="3B4E5FCC" w:rsidR="000A6B1A" w:rsidRDefault="000A6B1A" w:rsidP="000A6B1A">
      <w:pPr>
        <w:pStyle w:val="Body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Student clinical pearls – Herpes Zoster Vaccine – UB student 15 minutes for 0.25 CE</w:t>
      </w:r>
    </w:p>
    <w:p w14:paraId="48BDDADE" w14:textId="01C8950C" w:rsidR="000A6B1A" w:rsidRDefault="000A6B1A" w:rsidP="000A6B1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April – No CE planned</w:t>
      </w:r>
    </w:p>
    <w:p w14:paraId="1E06B132" w14:textId="07C55635" w:rsidR="000A6B1A" w:rsidRDefault="000A6B1A" w:rsidP="000A6B1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May – TBD</w:t>
      </w:r>
    </w:p>
    <w:p w14:paraId="070AA496" w14:textId="1BF2D3BF" w:rsidR="000A6B1A" w:rsidRPr="00206ABC" w:rsidRDefault="000A6B1A" w:rsidP="000A6B1A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June – medication safety </w:t>
      </w:r>
      <w:r w:rsidR="00C71337">
        <w:rPr>
          <w:rFonts w:ascii="Garamond" w:hAnsi="Garamond"/>
        </w:rPr>
        <w:t>CE</w:t>
      </w:r>
      <w:r>
        <w:rPr>
          <w:rFonts w:ascii="Garamond" w:hAnsi="Garamond"/>
        </w:rPr>
        <w:t>/ award ceremony</w:t>
      </w:r>
      <w:r w:rsidR="00C71337">
        <w:rPr>
          <w:rFonts w:ascii="Garamond" w:hAnsi="Garamond"/>
        </w:rPr>
        <w:t xml:space="preserve"> &amp; installation</w:t>
      </w:r>
    </w:p>
    <w:p w14:paraId="7B795C90" w14:textId="77777777" w:rsidR="00B24350" w:rsidRPr="00E01661" w:rsidRDefault="00B24350" w:rsidP="004E2EC4">
      <w:pPr>
        <w:pStyle w:val="Body"/>
        <w:ind w:left="1080"/>
        <w:rPr>
          <w:rFonts w:ascii="Garamond" w:hAnsi="Garamond"/>
        </w:rPr>
      </w:pPr>
    </w:p>
    <w:p w14:paraId="79E0E9E2" w14:textId="33801715" w:rsidR="00DA0331" w:rsidRPr="00E01661" w:rsidRDefault="00C04D09" w:rsidP="004E2EC4">
      <w:pPr>
        <w:pStyle w:val="Body"/>
        <w:numPr>
          <w:ilvl w:val="0"/>
          <w:numId w:val="2"/>
        </w:numPr>
        <w:tabs>
          <w:tab w:val="clear" w:pos="360"/>
          <w:tab w:val="left" w:pos="450"/>
        </w:tabs>
        <w:rPr>
          <w:rFonts w:ascii="Garamond" w:hAnsi="Garamond"/>
        </w:rPr>
      </w:pPr>
      <w:r w:rsidRPr="00E01661">
        <w:rPr>
          <w:rFonts w:ascii="Garamond" w:hAnsi="Garamond"/>
        </w:rPr>
        <w:t>Di</w:t>
      </w:r>
      <w:r w:rsidR="00031417" w:rsidRPr="00E01661">
        <w:rPr>
          <w:rFonts w:ascii="Garamond" w:hAnsi="Garamond"/>
        </w:rPr>
        <w:t xml:space="preserve">rector of Public Policy Report </w:t>
      </w:r>
      <w:r w:rsidR="005F5037" w:rsidRPr="00E01661">
        <w:rPr>
          <w:rFonts w:ascii="Garamond" w:hAnsi="Garamond"/>
        </w:rPr>
        <w:t>(</w:t>
      </w:r>
      <w:proofErr w:type="spellStart"/>
      <w:r w:rsidR="005F5037" w:rsidRPr="00E01661">
        <w:rPr>
          <w:rFonts w:ascii="Garamond" w:hAnsi="Garamond"/>
        </w:rPr>
        <w:t>Fieb</w:t>
      </w:r>
      <w:r w:rsidR="00FF3F3A" w:rsidRPr="00E01661">
        <w:rPr>
          <w:rFonts w:ascii="Garamond" w:hAnsi="Garamond"/>
        </w:rPr>
        <w:t>e</w:t>
      </w:r>
      <w:r w:rsidR="005F5037" w:rsidRPr="00E01661">
        <w:rPr>
          <w:rFonts w:ascii="Garamond" w:hAnsi="Garamond"/>
        </w:rPr>
        <w:t>l</w:t>
      </w:r>
      <w:r w:rsidR="00FF3F3A" w:rsidRPr="00E01661">
        <w:rPr>
          <w:rFonts w:ascii="Garamond" w:hAnsi="Garamond"/>
        </w:rPr>
        <w:t>k</w:t>
      </w:r>
      <w:r w:rsidR="003308A5" w:rsidRPr="00E01661">
        <w:rPr>
          <w:rFonts w:ascii="Garamond" w:hAnsi="Garamond"/>
        </w:rPr>
        <w:t>orn</w:t>
      </w:r>
      <w:proofErr w:type="spellEnd"/>
      <w:r w:rsidR="003308A5" w:rsidRPr="00E01661">
        <w:rPr>
          <w:rFonts w:ascii="Garamond" w:hAnsi="Garamond"/>
        </w:rPr>
        <w:t>)</w:t>
      </w:r>
      <w:r w:rsidR="00031417" w:rsidRPr="00E01661">
        <w:rPr>
          <w:rFonts w:ascii="Garamond" w:hAnsi="Garamond"/>
        </w:rPr>
        <w:t xml:space="preserve">: </w:t>
      </w:r>
      <w:r w:rsidR="000A6B1A">
        <w:rPr>
          <w:rFonts w:ascii="Garamond" w:hAnsi="Garamond"/>
        </w:rPr>
        <w:t xml:space="preserve"> no report</w:t>
      </w:r>
    </w:p>
    <w:p w14:paraId="447980C2" w14:textId="77777777" w:rsidR="001B5496" w:rsidRPr="00E01661" w:rsidRDefault="001B5496" w:rsidP="004E2EC4">
      <w:pPr>
        <w:pStyle w:val="Body"/>
        <w:tabs>
          <w:tab w:val="left" w:pos="450"/>
        </w:tabs>
        <w:ind w:left="1440"/>
        <w:rPr>
          <w:rFonts w:ascii="Garamond" w:hAnsi="Garamond"/>
        </w:rPr>
      </w:pPr>
    </w:p>
    <w:p w14:paraId="758FAAB7" w14:textId="7B731C53" w:rsidR="000A6B1A" w:rsidRPr="00952985" w:rsidRDefault="00031417" w:rsidP="000A6B1A">
      <w:pPr>
        <w:pStyle w:val="Body"/>
        <w:numPr>
          <w:ilvl w:val="0"/>
          <w:numId w:val="2"/>
        </w:numPr>
        <w:tabs>
          <w:tab w:val="clear" w:pos="360"/>
          <w:tab w:val="left" w:pos="450"/>
        </w:tabs>
        <w:rPr>
          <w:rFonts w:ascii="Garamond" w:hAnsi="Garamond"/>
        </w:rPr>
      </w:pPr>
      <w:r w:rsidRPr="00E01661">
        <w:rPr>
          <w:rFonts w:ascii="Garamond" w:hAnsi="Garamond"/>
        </w:rPr>
        <w:lastRenderedPageBreak/>
        <w:t>Director of Communication Reports</w:t>
      </w:r>
      <w:r w:rsidR="00DF4DD6" w:rsidRPr="00E01661">
        <w:rPr>
          <w:rFonts w:ascii="Garamond" w:hAnsi="Garamond"/>
        </w:rPr>
        <w:t xml:space="preserve"> (Puleo</w:t>
      </w:r>
      <w:r w:rsidR="00D11602" w:rsidRPr="00E01661">
        <w:rPr>
          <w:rFonts w:ascii="Garamond" w:hAnsi="Garamond"/>
        </w:rPr>
        <w:t>)</w:t>
      </w:r>
      <w:r w:rsidRPr="00E01661">
        <w:rPr>
          <w:rFonts w:ascii="Garamond" w:hAnsi="Garamond"/>
        </w:rPr>
        <w:t xml:space="preserve">: </w:t>
      </w:r>
    </w:p>
    <w:p w14:paraId="1DB74032" w14:textId="5D914C0B" w:rsidR="00AD4FC6" w:rsidRPr="00AD4FC6" w:rsidRDefault="000A6B1A" w:rsidP="00AD4FC6">
      <w:pPr>
        <w:pStyle w:val="Body"/>
        <w:numPr>
          <w:ilvl w:val="1"/>
          <w:numId w:val="2"/>
        </w:numPr>
        <w:tabs>
          <w:tab w:val="left" w:pos="450"/>
        </w:tabs>
        <w:rPr>
          <w:rFonts w:ascii="Garamond" w:hAnsi="Garamond"/>
        </w:rPr>
      </w:pPr>
      <w:r>
        <w:rPr>
          <w:rFonts w:ascii="Garamond" w:hAnsi="Garamond"/>
        </w:rPr>
        <w:t xml:space="preserve">Newsletter in progress, plans to complete next week </w:t>
      </w:r>
      <w:r w:rsidR="00AD4FC6">
        <w:rPr>
          <w:rFonts w:ascii="Garamond" w:hAnsi="Garamond"/>
        </w:rPr>
        <w:t>and distribute first week of January</w:t>
      </w:r>
    </w:p>
    <w:p w14:paraId="27080AB5" w14:textId="77777777" w:rsidR="00031417" w:rsidRPr="00E01661" w:rsidRDefault="00031417" w:rsidP="004E2EC4">
      <w:pPr>
        <w:pStyle w:val="Body"/>
        <w:tabs>
          <w:tab w:val="left" w:pos="450"/>
        </w:tabs>
        <w:rPr>
          <w:rFonts w:ascii="Garamond" w:hAnsi="Garamond"/>
        </w:rPr>
      </w:pPr>
    </w:p>
    <w:p w14:paraId="7A8F7F1E" w14:textId="2A1F378F" w:rsidR="00DA0331" w:rsidRDefault="00C04D09" w:rsidP="004E2EC4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01661">
        <w:rPr>
          <w:rFonts w:ascii="Garamond" w:hAnsi="Garamond"/>
        </w:rPr>
        <w:t>NYSCHP Board Liaisons Report</w:t>
      </w:r>
      <w:r w:rsidR="00EE3D74" w:rsidRPr="00E01661">
        <w:rPr>
          <w:rFonts w:ascii="Garamond" w:hAnsi="Garamond"/>
        </w:rPr>
        <w:t xml:space="preserve"> (</w:t>
      </w:r>
      <w:proofErr w:type="spellStart"/>
      <w:r w:rsidR="00A9031B" w:rsidRPr="00E01661">
        <w:rPr>
          <w:rFonts w:ascii="Garamond" w:hAnsi="Garamond"/>
        </w:rPr>
        <w:t>Jadoch</w:t>
      </w:r>
      <w:proofErr w:type="spellEnd"/>
      <w:r w:rsidR="00EE3D74" w:rsidRPr="00E01661">
        <w:rPr>
          <w:rFonts w:ascii="Garamond" w:hAnsi="Garamond"/>
        </w:rPr>
        <w:t>)</w:t>
      </w:r>
      <w:r w:rsidR="00031417" w:rsidRPr="00E01661">
        <w:rPr>
          <w:rFonts w:ascii="Garamond" w:hAnsi="Garamond"/>
        </w:rPr>
        <w:t>:</w:t>
      </w:r>
      <w:r w:rsidR="003C43A8">
        <w:rPr>
          <w:rFonts w:ascii="Garamond" w:hAnsi="Garamond"/>
        </w:rPr>
        <w:t xml:space="preserve"> </w:t>
      </w:r>
      <w:r w:rsidR="00AD4FC6">
        <w:rPr>
          <w:rFonts w:ascii="Garamond" w:hAnsi="Garamond"/>
        </w:rPr>
        <w:t>no report</w:t>
      </w:r>
    </w:p>
    <w:p w14:paraId="7324956B" w14:textId="77777777" w:rsidR="008A066B" w:rsidRDefault="008A066B" w:rsidP="008A066B">
      <w:pPr>
        <w:pStyle w:val="Body"/>
        <w:ind w:left="360"/>
        <w:rPr>
          <w:rFonts w:ascii="Garamond" w:hAnsi="Garamond"/>
        </w:rPr>
      </w:pPr>
    </w:p>
    <w:p w14:paraId="343D7172" w14:textId="45DAF79C" w:rsidR="00AD4FC6" w:rsidRPr="00952985" w:rsidRDefault="00C04D09" w:rsidP="00AD4FC6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01661">
        <w:rPr>
          <w:rFonts w:ascii="Garamond" w:hAnsi="Garamond"/>
        </w:rPr>
        <w:t>UB Liaison Report</w:t>
      </w:r>
      <w:r w:rsidR="00031417" w:rsidRPr="00E01661">
        <w:rPr>
          <w:rFonts w:ascii="Garamond" w:hAnsi="Garamond"/>
        </w:rPr>
        <w:t xml:space="preserve"> </w:t>
      </w:r>
      <w:r w:rsidR="004F6566" w:rsidRPr="00E01661">
        <w:rPr>
          <w:rFonts w:ascii="Garamond" w:hAnsi="Garamond"/>
        </w:rPr>
        <w:t>(</w:t>
      </w:r>
      <w:proofErr w:type="spellStart"/>
      <w:r w:rsidR="00262E38" w:rsidRPr="00E01661">
        <w:rPr>
          <w:rFonts w:ascii="Garamond" w:hAnsi="Garamond"/>
        </w:rPr>
        <w:t>Cieri</w:t>
      </w:r>
      <w:proofErr w:type="spellEnd"/>
      <w:r w:rsidR="00EE3D74" w:rsidRPr="00E01661">
        <w:rPr>
          <w:rFonts w:ascii="Garamond" w:hAnsi="Garamond"/>
        </w:rPr>
        <w:t>)</w:t>
      </w:r>
      <w:r w:rsidR="00031417" w:rsidRPr="00E01661">
        <w:rPr>
          <w:rFonts w:ascii="Garamond" w:hAnsi="Garamond"/>
        </w:rPr>
        <w:t>:</w:t>
      </w:r>
      <w:r w:rsidR="00502D1F" w:rsidRPr="00E01661">
        <w:rPr>
          <w:rFonts w:ascii="Garamond" w:hAnsi="Garamond"/>
        </w:rPr>
        <w:t xml:space="preserve"> </w:t>
      </w:r>
    </w:p>
    <w:p w14:paraId="0AA34291" w14:textId="0E0F17C2" w:rsidR="00AD4FC6" w:rsidRDefault="00AD4FC6" w:rsidP="00AD4FC6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CV review </w:t>
      </w:r>
      <w:r w:rsidR="00145A48">
        <w:rPr>
          <w:rFonts w:ascii="Garamond" w:hAnsi="Garamond"/>
        </w:rPr>
        <w:t xml:space="preserve">event facilitated by </w:t>
      </w:r>
      <w:r w:rsidR="00952985">
        <w:rPr>
          <w:rFonts w:ascii="Garamond" w:hAnsi="Garamond"/>
        </w:rPr>
        <w:t>Dr</w:t>
      </w:r>
      <w:r w:rsidR="00145A48">
        <w:rPr>
          <w:rFonts w:ascii="Garamond" w:hAnsi="Garamond"/>
        </w:rPr>
        <w:t>.</w:t>
      </w:r>
      <w:r w:rsidR="0095298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Meaney</w:t>
      </w:r>
      <w:proofErr w:type="spellEnd"/>
      <w:r>
        <w:rPr>
          <w:rFonts w:ascii="Garamond" w:hAnsi="Garamond"/>
        </w:rPr>
        <w:t xml:space="preserve"> </w:t>
      </w:r>
      <w:r w:rsidR="00952985">
        <w:rPr>
          <w:rFonts w:ascii="Garamond" w:hAnsi="Garamond"/>
        </w:rPr>
        <w:t>in preparation for ASHP Midyear</w:t>
      </w:r>
    </w:p>
    <w:p w14:paraId="71A6594A" w14:textId="690D0980" w:rsidR="00AD4FC6" w:rsidRDefault="00952985" w:rsidP="00AD4FC6">
      <w:pPr>
        <w:pStyle w:val="Body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Residency</w:t>
      </w:r>
      <w:r w:rsidR="00AD4FC6">
        <w:rPr>
          <w:rFonts w:ascii="Garamond" w:hAnsi="Garamond"/>
        </w:rPr>
        <w:t xml:space="preserve"> prep rotations in process </w:t>
      </w:r>
    </w:p>
    <w:p w14:paraId="6590B855" w14:textId="77777777" w:rsidR="00C105FF" w:rsidRPr="00E01661" w:rsidRDefault="00C105FF" w:rsidP="004E2EC4">
      <w:pPr>
        <w:pStyle w:val="Body"/>
        <w:ind w:left="360"/>
        <w:rPr>
          <w:rFonts w:ascii="Garamond" w:hAnsi="Garamond"/>
        </w:rPr>
      </w:pPr>
    </w:p>
    <w:p w14:paraId="7BFC814C" w14:textId="34327068" w:rsidR="00F51B1B" w:rsidRDefault="00DF4DD6" w:rsidP="004E2EC4">
      <w:pPr>
        <w:pStyle w:val="Body"/>
        <w:numPr>
          <w:ilvl w:val="0"/>
          <w:numId w:val="2"/>
        </w:numPr>
        <w:rPr>
          <w:rFonts w:ascii="Garamond" w:hAnsi="Garamond"/>
        </w:rPr>
      </w:pPr>
      <w:r w:rsidRPr="00E01661">
        <w:rPr>
          <w:rFonts w:ascii="Garamond" w:hAnsi="Garamond"/>
        </w:rPr>
        <w:t xml:space="preserve"> </w:t>
      </w:r>
      <w:r w:rsidR="00C04D09" w:rsidRPr="00E01661">
        <w:rPr>
          <w:rFonts w:ascii="Garamond" w:hAnsi="Garamond"/>
        </w:rPr>
        <w:t>D’Youville Liaison Report</w:t>
      </w:r>
      <w:r w:rsidR="00031417" w:rsidRPr="00E01661">
        <w:rPr>
          <w:rFonts w:ascii="Garamond" w:hAnsi="Garamond"/>
        </w:rPr>
        <w:t xml:space="preserve"> </w:t>
      </w:r>
      <w:r w:rsidR="00A237C3" w:rsidRPr="00E01661">
        <w:rPr>
          <w:rFonts w:ascii="Garamond" w:hAnsi="Garamond"/>
        </w:rPr>
        <w:t>(</w:t>
      </w:r>
      <w:r w:rsidR="00262E38" w:rsidRPr="00E01661">
        <w:rPr>
          <w:rFonts w:ascii="Garamond" w:hAnsi="Garamond"/>
        </w:rPr>
        <w:t>Gorman</w:t>
      </w:r>
      <w:r w:rsidR="00A237C3" w:rsidRPr="00E01661">
        <w:rPr>
          <w:rFonts w:ascii="Garamond" w:hAnsi="Garamond"/>
        </w:rPr>
        <w:t>)</w:t>
      </w:r>
      <w:r w:rsidR="00031417" w:rsidRPr="00E01661">
        <w:rPr>
          <w:rFonts w:ascii="Garamond" w:hAnsi="Garamond"/>
        </w:rPr>
        <w:t xml:space="preserve">: </w:t>
      </w:r>
      <w:r w:rsidR="00AD4FC6">
        <w:rPr>
          <w:rFonts w:ascii="Garamond" w:hAnsi="Garamond"/>
        </w:rPr>
        <w:t>no report</w:t>
      </w:r>
      <w:r w:rsidR="00952985">
        <w:rPr>
          <w:rFonts w:ascii="Garamond" w:hAnsi="Garamond"/>
        </w:rPr>
        <w:t>, students currently on break</w:t>
      </w:r>
    </w:p>
    <w:p w14:paraId="20F93A72" w14:textId="624A0F42" w:rsidR="00211DC7" w:rsidRPr="00E01661" w:rsidRDefault="00211DC7" w:rsidP="008A066B">
      <w:pPr>
        <w:pStyle w:val="Body"/>
        <w:ind w:left="720"/>
        <w:rPr>
          <w:rFonts w:ascii="Garamond" w:hAnsi="Garamond"/>
        </w:rPr>
      </w:pPr>
    </w:p>
    <w:p w14:paraId="7EC9511E" w14:textId="58581841" w:rsidR="00534EC7" w:rsidRPr="00952985" w:rsidRDefault="00031417" w:rsidP="00534EC7">
      <w:pPr>
        <w:pStyle w:val="Body"/>
        <w:numPr>
          <w:ilvl w:val="0"/>
          <w:numId w:val="2"/>
        </w:numPr>
        <w:tabs>
          <w:tab w:val="clear" w:pos="360"/>
          <w:tab w:val="left" w:pos="450"/>
        </w:tabs>
        <w:rPr>
          <w:rFonts w:ascii="Garamond" w:hAnsi="Garamond"/>
        </w:rPr>
      </w:pPr>
      <w:r w:rsidRPr="00E01661">
        <w:rPr>
          <w:rFonts w:ascii="Garamond" w:hAnsi="Garamond"/>
        </w:rPr>
        <w:t>Webmaster Report</w:t>
      </w:r>
      <w:r w:rsidR="00EE3D74" w:rsidRPr="00E01661">
        <w:rPr>
          <w:rFonts w:ascii="Garamond" w:hAnsi="Garamond"/>
        </w:rPr>
        <w:t xml:space="preserve"> (</w:t>
      </w:r>
      <w:r w:rsidR="00A9031B" w:rsidRPr="00E01661">
        <w:rPr>
          <w:rFonts w:ascii="Garamond" w:hAnsi="Garamond"/>
        </w:rPr>
        <w:t>Bartlett</w:t>
      </w:r>
      <w:r w:rsidR="00EE3D74" w:rsidRPr="00E01661">
        <w:rPr>
          <w:rFonts w:ascii="Garamond" w:hAnsi="Garamond"/>
        </w:rPr>
        <w:t>):</w:t>
      </w:r>
      <w:r w:rsidR="009A75B0" w:rsidRPr="00E01661">
        <w:rPr>
          <w:rFonts w:ascii="Garamond" w:hAnsi="Garamond"/>
        </w:rPr>
        <w:t xml:space="preserve"> </w:t>
      </w:r>
    </w:p>
    <w:p w14:paraId="73B84203" w14:textId="3A554790" w:rsidR="00534EC7" w:rsidRDefault="00534EC7" w:rsidP="00534EC7">
      <w:pPr>
        <w:pStyle w:val="Body"/>
        <w:numPr>
          <w:ilvl w:val="1"/>
          <w:numId w:val="2"/>
        </w:numPr>
        <w:tabs>
          <w:tab w:val="left" w:pos="450"/>
        </w:tabs>
        <w:rPr>
          <w:rFonts w:ascii="Garamond" w:hAnsi="Garamond"/>
        </w:rPr>
      </w:pPr>
      <w:r>
        <w:rPr>
          <w:rFonts w:ascii="Garamond" w:hAnsi="Garamond"/>
        </w:rPr>
        <w:t>Constant contact – is it worth it to keep?</w:t>
      </w:r>
    </w:p>
    <w:p w14:paraId="7E3FF1C6" w14:textId="4D34DB50" w:rsidR="00534EC7" w:rsidRDefault="00534EC7" w:rsidP="00534EC7">
      <w:pPr>
        <w:pStyle w:val="Body"/>
        <w:numPr>
          <w:ilvl w:val="2"/>
          <w:numId w:val="2"/>
        </w:numPr>
        <w:tabs>
          <w:tab w:val="left" w:pos="450"/>
        </w:tabs>
        <w:rPr>
          <w:rFonts w:ascii="Garamond" w:hAnsi="Garamond"/>
        </w:rPr>
      </w:pPr>
      <w:r>
        <w:rPr>
          <w:rFonts w:ascii="Garamond" w:hAnsi="Garamond"/>
        </w:rPr>
        <w:t>Do we need all the functionality/data that this provides?</w:t>
      </w:r>
    </w:p>
    <w:p w14:paraId="456E7A43" w14:textId="7FCE6E37" w:rsidR="00534EC7" w:rsidRPr="00A61626" w:rsidRDefault="00534EC7" w:rsidP="00534EC7">
      <w:pPr>
        <w:pStyle w:val="Body"/>
        <w:numPr>
          <w:ilvl w:val="2"/>
          <w:numId w:val="2"/>
        </w:numPr>
        <w:tabs>
          <w:tab w:val="left" w:pos="450"/>
        </w:tabs>
        <w:rPr>
          <w:rFonts w:ascii="Garamond" w:hAnsi="Garamond"/>
        </w:rPr>
      </w:pPr>
      <w:r>
        <w:rPr>
          <w:rFonts w:ascii="Garamond" w:hAnsi="Garamond"/>
        </w:rPr>
        <w:t>Once contract ends, consider a free account like a google account</w:t>
      </w:r>
    </w:p>
    <w:p w14:paraId="68136523" w14:textId="77777777" w:rsidR="0088120E" w:rsidRPr="00E01661" w:rsidRDefault="0088120E" w:rsidP="004E2EC4">
      <w:pPr>
        <w:pStyle w:val="Body"/>
        <w:tabs>
          <w:tab w:val="left" w:pos="450"/>
        </w:tabs>
        <w:ind w:left="720"/>
        <w:rPr>
          <w:rFonts w:ascii="Garamond" w:hAnsi="Garamond"/>
        </w:rPr>
      </w:pPr>
    </w:p>
    <w:p w14:paraId="2D67323C" w14:textId="6CCDD90F" w:rsidR="00534EC7" w:rsidRPr="00534EC7" w:rsidRDefault="00C04D09" w:rsidP="00534EC7">
      <w:pPr>
        <w:pStyle w:val="Body"/>
        <w:numPr>
          <w:ilvl w:val="0"/>
          <w:numId w:val="2"/>
        </w:numPr>
        <w:tabs>
          <w:tab w:val="left" w:pos="450"/>
        </w:tabs>
        <w:rPr>
          <w:rFonts w:ascii="Garamond" w:hAnsi="Garamond"/>
        </w:rPr>
      </w:pPr>
      <w:r w:rsidRPr="00E01661">
        <w:rPr>
          <w:rFonts w:ascii="Garamond" w:hAnsi="Garamond"/>
        </w:rPr>
        <w:t>Open Forum</w:t>
      </w:r>
      <w:r w:rsidR="00037EC3">
        <w:rPr>
          <w:rFonts w:ascii="Garamond" w:hAnsi="Garamond"/>
        </w:rPr>
        <w:t>:</w:t>
      </w:r>
      <w:r w:rsidR="00534EC7">
        <w:rPr>
          <w:rFonts w:ascii="Garamond" w:hAnsi="Garamond"/>
        </w:rPr>
        <w:t xml:space="preserve"> no comments</w:t>
      </w:r>
    </w:p>
    <w:p w14:paraId="5C50A65E" w14:textId="77777777" w:rsidR="009A09D1" w:rsidRPr="00E01661" w:rsidRDefault="009A09D1" w:rsidP="004E2EC4">
      <w:pPr>
        <w:pStyle w:val="Body"/>
        <w:tabs>
          <w:tab w:val="left" w:pos="450"/>
        </w:tabs>
        <w:ind w:left="720"/>
        <w:rPr>
          <w:rFonts w:ascii="Garamond" w:hAnsi="Garamond"/>
        </w:rPr>
      </w:pPr>
    </w:p>
    <w:p w14:paraId="769893BC" w14:textId="5450577D" w:rsidR="005D0531" w:rsidRPr="00E01661" w:rsidRDefault="009A09D1" w:rsidP="004E2EC4">
      <w:pPr>
        <w:pStyle w:val="Body"/>
        <w:tabs>
          <w:tab w:val="left" w:pos="450"/>
        </w:tabs>
        <w:ind w:left="360"/>
        <w:rPr>
          <w:rFonts w:ascii="Garamond" w:hAnsi="Garamond"/>
        </w:rPr>
      </w:pPr>
      <w:r w:rsidRPr="00E01661">
        <w:rPr>
          <w:rFonts w:ascii="Garamond" w:hAnsi="Garamond"/>
        </w:rPr>
        <w:t>Adjourn</w:t>
      </w:r>
      <w:r w:rsidR="00354BC8" w:rsidRPr="00E01661">
        <w:rPr>
          <w:rFonts w:ascii="Garamond" w:hAnsi="Garamond"/>
        </w:rPr>
        <w:t>:</w:t>
      </w:r>
      <w:r w:rsidRPr="00E01661">
        <w:rPr>
          <w:rFonts w:ascii="Garamond" w:hAnsi="Garamond"/>
        </w:rPr>
        <w:t xml:space="preserve"> </w:t>
      </w:r>
      <w:r w:rsidR="00534EC7">
        <w:rPr>
          <w:rFonts w:ascii="Garamond" w:hAnsi="Garamond"/>
        </w:rPr>
        <w:t>6:10pm</w:t>
      </w:r>
    </w:p>
    <w:p w14:paraId="56687A3F" w14:textId="77777777" w:rsidR="006849BA" w:rsidRDefault="006849BA" w:rsidP="004E2EC4">
      <w:pPr>
        <w:pStyle w:val="Body"/>
        <w:tabs>
          <w:tab w:val="left" w:pos="450"/>
        </w:tabs>
        <w:ind w:left="720"/>
        <w:rPr>
          <w:rFonts w:ascii="Garamond" w:hAnsi="Garamond"/>
        </w:rPr>
      </w:pPr>
    </w:p>
    <w:p w14:paraId="0126B2E9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28DFF9A9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33799F16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5BD8EEE6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5B3B1E41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06049030" w14:textId="77777777" w:rsidR="006849BA" w:rsidRDefault="006849BA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p w14:paraId="5AC9813F" w14:textId="77777777" w:rsidR="00B73058" w:rsidRDefault="00B73058" w:rsidP="00844447">
      <w:pPr>
        <w:pStyle w:val="Body"/>
        <w:tabs>
          <w:tab w:val="left" w:pos="450"/>
        </w:tabs>
        <w:spacing w:line="288" w:lineRule="auto"/>
        <w:ind w:left="720"/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Spec="center"/>
        <w:tblW w:w="8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1340"/>
        <w:gridCol w:w="900"/>
        <w:gridCol w:w="6120"/>
      </w:tblGrid>
      <w:tr w:rsidR="00B73058" w:rsidRPr="00A96241" w14:paraId="0610929B" w14:textId="77777777" w:rsidTr="00B73058">
        <w:trPr>
          <w:trHeight w:val="250"/>
          <w:tblHeader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4578" w14:textId="77777777" w:rsidR="00B73058" w:rsidRPr="00A96241" w:rsidRDefault="00B73058" w:rsidP="00B73058">
            <w:pPr>
              <w:pStyle w:val="TableStyle3"/>
              <w:rPr>
                <w:rFonts w:ascii="Garamond" w:hAnsi="Garamond"/>
              </w:rPr>
            </w:pPr>
            <w:r w:rsidRPr="00A96241">
              <w:rPr>
                <w:rFonts w:ascii="Garamond" w:hAnsi="Garamond"/>
              </w:rPr>
              <w:t>Date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608E7" w14:textId="77777777" w:rsidR="00B73058" w:rsidRPr="00A96241" w:rsidRDefault="00B73058" w:rsidP="00B73058">
            <w:pPr>
              <w:pStyle w:val="TableStyle3"/>
              <w:rPr>
                <w:rFonts w:ascii="Garamond" w:hAnsi="Garamond"/>
              </w:rPr>
            </w:pPr>
            <w:r w:rsidRPr="00A96241">
              <w:rPr>
                <w:rFonts w:ascii="Garamond" w:hAnsi="Garamond"/>
              </w:rPr>
              <w:t>Time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4694" w14:textId="77777777" w:rsidR="00B73058" w:rsidRPr="00A96241" w:rsidRDefault="00B73058" w:rsidP="00B73058">
            <w:pPr>
              <w:pStyle w:val="TableStyle3"/>
              <w:rPr>
                <w:rFonts w:ascii="Garamond" w:hAnsi="Garamond"/>
              </w:rPr>
            </w:pPr>
            <w:r w:rsidRPr="00A96241">
              <w:rPr>
                <w:rFonts w:ascii="Garamond" w:hAnsi="Garamond"/>
              </w:rPr>
              <w:t>Location</w:t>
            </w:r>
          </w:p>
        </w:tc>
      </w:tr>
      <w:tr w:rsidR="00B73058" w:rsidRPr="00A96241" w14:paraId="47B3E373" w14:textId="77777777" w:rsidTr="00B73058">
        <w:tblPrEx>
          <w:shd w:val="clear" w:color="auto" w:fill="FFFFFF"/>
        </w:tblPrEx>
        <w:trPr>
          <w:trHeight w:val="250"/>
        </w:trPr>
        <w:tc>
          <w:tcPr>
            <w:tcW w:w="13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FB15" w14:textId="3E97D61C" w:rsidR="00B73058" w:rsidRPr="00100ADD" w:rsidRDefault="00AC253F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100ADD">
              <w:rPr>
                <w:rFonts w:ascii="Garamond" w:hAnsi="Garamond"/>
                <w:bCs/>
                <w:strike/>
                <w:color w:val="000101"/>
              </w:rPr>
              <w:t>8/</w:t>
            </w:r>
            <w:r w:rsidR="00A9031B" w:rsidRPr="00100ADD">
              <w:rPr>
                <w:rFonts w:ascii="Garamond" w:hAnsi="Garamond"/>
                <w:bCs/>
                <w:strike/>
                <w:color w:val="000101"/>
              </w:rPr>
              <w:t>8/17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2600" w14:textId="77777777" w:rsidR="00B73058" w:rsidRPr="00100ADD" w:rsidRDefault="00B73058" w:rsidP="00A9031B">
            <w:pPr>
              <w:pStyle w:val="TableStyle2"/>
              <w:jc w:val="center"/>
              <w:rPr>
                <w:rFonts w:ascii="Garamond" w:hAnsi="Garamond"/>
                <w:strike/>
              </w:rPr>
            </w:pPr>
            <w:r w:rsidRPr="00100ADD">
              <w:rPr>
                <w:rFonts w:ascii="Garamond" w:hAnsi="Garamond"/>
                <w:bCs/>
                <w:strike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BB1E1" w14:textId="77777777" w:rsidR="00B73058" w:rsidRPr="00100ADD" w:rsidRDefault="00B73058" w:rsidP="00B73058">
            <w:pPr>
              <w:pStyle w:val="TableStyle2"/>
              <w:rPr>
                <w:rFonts w:ascii="Garamond" w:hAnsi="Garamond"/>
                <w:strike/>
              </w:rPr>
            </w:pPr>
            <w:r w:rsidRPr="00100ADD">
              <w:rPr>
                <w:rFonts w:ascii="Garamond" w:hAnsi="Garamond"/>
                <w:bCs/>
                <w:strike/>
              </w:rPr>
              <w:t>D’Youville Drug Info Center, DAC 320</w:t>
            </w:r>
          </w:p>
        </w:tc>
      </w:tr>
      <w:tr w:rsidR="00B73058" w:rsidRPr="00A96241" w14:paraId="34114083" w14:textId="77777777" w:rsidTr="00B73058">
        <w:tblPrEx>
          <w:shd w:val="clear" w:color="auto" w:fill="FFFFFF"/>
        </w:tblPrEx>
        <w:trPr>
          <w:trHeight w:val="245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7D08" w14:textId="35BE1EBF" w:rsidR="00B73058" w:rsidRPr="00091B41" w:rsidRDefault="00086C86" w:rsidP="00A9031B">
            <w:pPr>
              <w:pStyle w:val="TableStyle6"/>
              <w:jc w:val="center"/>
              <w:rPr>
                <w:rFonts w:ascii="Garamond" w:hAnsi="Garamond"/>
                <w:strike/>
                <w:color w:val="000101"/>
              </w:rPr>
            </w:pPr>
            <w:r w:rsidRPr="00091B41">
              <w:rPr>
                <w:rFonts w:ascii="Garamond" w:hAnsi="Garamond"/>
                <w:strike/>
                <w:color w:val="000101"/>
              </w:rPr>
              <w:t>9/</w:t>
            </w:r>
            <w:r w:rsidR="00A9031B" w:rsidRPr="00091B41">
              <w:rPr>
                <w:rFonts w:ascii="Garamond" w:hAnsi="Garamond"/>
                <w:strike/>
                <w:color w:val="000101"/>
              </w:rPr>
              <w:t>12/17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5F8" w14:textId="77777777" w:rsidR="00B73058" w:rsidRPr="00091B41" w:rsidRDefault="00B73058" w:rsidP="00A9031B">
            <w:pPr>
              <w:pStyle w:val="TableStyle2"/>
              <w:jc w:val="center"/>
              <w:rPr>
                <w:rFonts w:ascii="Garamond" w:hAnsi="Garamond"/>
                <w:strike/>
              </w:rPr>
            </w:pPr>
            <w:r w:rsidRPr="00091B41">
              <w:rPr>
                <w:rFonts w:ascii="Garamond" w:hAnsi="Garamond"/>
                <w:strike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91AB" w14:textId="5675B0BE" w:rsidR="00B73058" w:rsidRPr="00091B41" w:rsidRDefault="00993660" w:rsidP="00AC253F">
            <w:pPr>
              <w:pStyle w:val="TableStyle2"/>
              <w:rPr>
                <w:rFonts w:ascii="Garamond" w:hAnsi="Garamond"/>
                <w:strike/>
              </w:rPr>
            </w:pPr>
            <w:r w:rsidRPr="00091B41">
              <w:rPr>
                <w:rFonts w:ascii="Garamond" w:hAnsi="Garamond"/>
                <w:strike/>
              </w:rPr>
              <w:t>Steer on Main Street</w:t>
            </w:r>
          </w:p>
        </w:tc>
      </w:tr>
      <w:tr w:rsidR="00B73058" w:rsidRPr="00A96241" w14:paraId="4700F85C" w14:textId="77777777" w:rsidTr="00B73058">
        <w:tblPrEx>
          <w:shd w:val="clear" w:color="auto" w:fill="FFFFFF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B0F1" w14:textId="3E5A5E4A" w:rsidR="00B73058" w:rsidRPr="004E2EC4" w:rsidRDefault="00AC253F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4E2EC4">
              <w:rPr>
                <w:rFonts w:ascii="Garamond" w:hAnsi="Garamond"/>
                <w:strike/>
                <w:color w:val="000101"/>
              </w:rPr>
              <w:t>10/</w:t>
            </w:r>
            <w:r w:rsidR="00A9031B" w:rsidRPr="004E2EC4">
              <w:rPr>
                <w:rFonts w:ascii="Garamond" w:hAnsi="Garamond"/>
                <w:strike/>
                <w:color w:val="000101"/>
              </w:rPr>
              <w:t>10/17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CEBE" w14:textId="77777777" w:rsidR="00B73058" w:rsidRPr="004E2EC4" w:rsidRDefault="00B73058" w:rsidP="00A9031B">
            <w:pPr>
              <w:pStyle w:val="TableStyle2"/>
              <w:jc w:val="center"/>
              <w:rPr>
                <w:rFonts w:ascii="Garamond" w:hAnsi="Garamond"/>
                <w:strike/>
              </w:rPr>
            </w:pPr>
            <w:r w:rsidRPr="004E2EC4">
              <w:rPr>
                <w:rFonts w:ascii="Garamond" w:hAnsi="Garamond"/>
                <w:strike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038C" w14:textId="77777777" w:rsidR="00B73058" w:rsidRPr="004E2EC4" w:rsidRDefault="00B73058" w:rsidP="00B73058">
            <w:pPr>
              <w:pStyle w:val="TableStyle2"/>
              <w:rPr>
                <w:rFonts w:ascii="Garamond" w:hAnsi="Garamond"/>
                <w:strike/>
              </w:rPr>
            </w:pPr>
            <w:r w:rsidRPr="004E2EC4">
              <w:rPr>
                <w:rFonts w:ascii="Garamond" w:hAnsi="Garamond"/>
                <w:bCs/>
                <w:strike/>
              </w:rPr>
              <w:t>D’Youville Drug Info Center, DAC 320</w:t>
            </w:r>
          </w:p>
        </w:tc>
      </w:tr>
      <w:tr w:rsidR="00B73058" w:rsidRPr="00A96241" w14:paraId="6EF7EE31" w14:textId="77777777" w:rsidTr="00B73058">
        <w:tblPrEx>
          <w:shd w:val="clear" w:color="auto" w:fill="FFFFFF"/>
        </w:tblPrEx>
        <w:trPr>
          <w:trHeight w:val="280"/>
        </w:trPr>
        <w:tc>
          <w:tcPr>
            <w:tcW w:w="13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CDD9" w14:textId="65EF20A9" w:rsidR="00B73058" w:rsidRPr="00F96879" w:rsidRDefault="00AC253F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101"/>
              </w:rPr>
              <w:t>11/</w:t>
            </w:r>
            <w:r w:rsidR="00A9031B" w:rsidRPr="00F96879">
              <w:rPr>
                <w:rFonts w:ascii="Garamond" w:hAnsi="Garamond"/>
                <w:strike/>
                <w:color w:val="000101"/>
              </w:rPr>
              <w:t>14/17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9AAF0" w14:textId="77777777" w:rsidR="00B73058" w:rsidRPr="00F96879" w:rsidRDefault="00B73058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A05D" w14:textId="7D86ECF2" w:rsidR="00B73058" w:rsidRPr="00F96879" w:rsidRDefault="00B73058" w:rsidP="00AC253F">
            <w:pPr>
              <w:pStyle w:val="TableStyle6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000"/>
              </w:rPr>
              <w:t>UB South Kap</w:t>
            </w:r>
            <w:r w:rsidR="00AC253F" w:rsidRPr="00F96879">
              <w:rPr>
                <w:rFonts w:ascii="Garamond" w:hAnsi="Garamond"/>
                <w:strike/>
                <w:color w:val="000000"/>
              </w:rPr>
              <w:t>o</w:t>
            </w:r>
            <w:r w:rsidRPr="00F96879">
              <w:rPr>
                <w:rFonts w:ascii="Garamond" w:hAnsi="Garamond"/>
                <w:strike/>
                <w:color w:val="000000"/>
              </w:rPr>
              <w:t>or Hall RM 228</w:t>
            </w:r>
          </w:p>
        </w:tc>
      </w:tr>
      <w:tr w:rsidR="00B73058" w:rsidRPr="00A96241" w14:paraId="7E5325B8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C8E9" w14:textId="34C8A59C" w:rsidR="00B73058" w:rsidRPr="00F96879" w:rsidRDefault="00AC253F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101"/>
              </w:rPr>
              <w:t>12/</w:t>
            </w:r>
            <w:r w:rsidR="00A9031B" w:rsidRPr="00F96879">
              <w:rPr>
                <w:rFonts w:ascii="Garamond" w:hAnsi="Garamond"/>
                <w:strike/>
                <w:color w:val="000101"/>
              </w:rPr>
              <w:t>12/17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56E8" w14:textId="77777777" w:rsidR="00B73058" w:rsidRPr="00F96879" w:rsidRDefault="00B73058" w:rsidP="00A9031B">
            <w:pPr>
              <w:pStyle w:val="TableStyle6"/>
              <w:jc w:val="center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BC7F8" w14:textId="77777777" w:rsidR="00B73058" w:rsidRPr="00F96879" w:rsidRDefault="00B73058" w:rsidP="00B73058">
            <w:pPr>
              <w:pStyle w:val="TableStyle6"/>
              <w:rPr>
                <w:rFonts w:ascii="Garamond" w:hAnsi="Garamond"/>
                <w:strike/>
              </w:rPr>
            </w:pPr>
            <w:r w:rsidRPr="00F96879">
              <w:rPr>
                <w:rFonts w:ascii="Garamond" w:hAnsi="Garamond"/>
                <w:strike/>
                <w:color w:val="000000"/>
              </w:rPr>
              <w:t>D’Youville Drug Info Center, DAC 320</w:t>
            </w:r>
          </w:p>
        </w:tc>
      </w:tr>
      <w:tr w:rsidR="00B73058" w:rsidRPr="00A96241" w14:paraId="46EB33DF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FFA0" w14:textId="3FD47BBA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101"/>
              </w:rPr>
              <w:t>1/</w:t>
            </w:r>
            <w:r w:rsidR="00A9031B">
              <w:rPr>
                <w:rFonts w:ascii="Garamond" w:hAnsi="Garamond"/>
                <w:color w:val="000101"/>
              </w:rPr>
              <w:t>9/18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79AA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2EC0" w14:textId="097FA491" w:rsidR="00B73058" w:rsidRPr="00A9031B" w:rsidRDefault="00B73058" w:rsidP="00AC253F">
            <w:pPr>
              <w:pStyle w:val="TableStyle6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000"/>
              </w:rPr>
              <w:t>UB South Kap</w:t>
            </w:r>
            <w:r w:rsidR="00AC253F" w:rsidRPr="00A9031B">
              <w:rPr>
                <w:rFonts w:ascii="Garamond" w:hAnsi="Garamond"/>
                <w:color w:val="000000"/>
              </w:rPr>
              <w:t>o</w:t>
            </w:r>
            <w:r w:rsidRPr="00A9031B">
              <w:rPr>
                <w:rFonts w:ascii="Garamond" w:hAnsi="Garamond"/>
                <w:color w:val="000000"/>
              </w:rPr>
              <w:t>or Hall RM 228</w:t>
            </w:r>
          </w:p>
        </w:tc>
      </w:tr>
      <w:tr w:rsidR="00B73058" w:rsidRPr="00A96241" w14:paraId="358A5BEE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CDB9" w14:textId="6013FBC7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101"/>
              </w:rPr>
              <w:t>2/</w:t>
            </w:r>
            <w:r w:rsidR="00A9031B">
              <w:rPr>
                <w:rFonts w:ascii="Garamond" w:hAnsi="Garamond"/>
                <w:color w:val="000101"/>
              </w:rPr>
              <w:t>13/18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18A2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E44D" w14:textId="77777777" w:rsidR="00B73058" w:rsidRPr="00A9031B" w:rsidRDefault="00B73058" w:rsidP="00B73058">
            <w:pPr>
              <w:pStyle w:val="TableStyle6"/>
              <w:rPr>
                <w:rFonts w:ascii="Garamond" w:hAnsi="Garamond"/>
              </w:rPr>
            </w:pPr>
            <w:r w:rsidRPr="00A9031B">
              <w:rPr>
                <w:rFonts w:ascii="Garamond" w:hAnsi="Garamond"/>
                <w:color w:val="000000"/>
              </w:rPr>
              <w:t>D’Youville Drug Info Center, DAC 320</w:t>
            </w:r>
          </w:p>
        </w:tc>
      </w:tr>
      <w:tr w:rsidR="00B73058" w:rsidRPr="006E194A" w14:paraId="4F760F5E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79E7" w14:textId="563AC3B0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3/</w:t>
            </w:r>
            <w:r w:rsidR="00A9031B">
              <w:rPr>
                <w:rFonts w:ascii="Garamond" w:hAnsi="Garamond"/>
                <w:color w:val="000101"/>
              </w:rPr>
              <w:t>13/18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4E7D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465" w14:textId="1E8DD6DA" w:rsidR="00B73058" w:rsidRPr="00A9031B" w:rsidRDefault="00B73058" w:rsidP="00AC253F">
            <w:pPr>
              <w:pStyle w:val="TableStyle6"/>
              <w:rPr>
                <w:rFonts w:ascii="Garamond" w:hAnsi="Garamond"/>
                <w:color w:val="000000"/>
              </w:rPr>
            </w:pPr>
            <w:r w:rsidRPr="00A9031B">
              <w:rPr>
                <w:rFonts w:ascii="Garamond" w:hAnsi="Garamond"/>
                <w:color w:val="000000"/>
              </w:rPr>
              <w:t>UB South Kap</w:t>
            </w:r>
            <w:r w:rsidR="00AC253F" w:rsidRPr="00A9031B">
              <w:rPr>
                <w:rFonts w:ascii="Garamond" w:hAnsi="Garamond"/>
                <w:color w:val="000000"/>
              </w:rPr>
              <w:t>o</w:t>
            </w:r>
            <w:r w:rsidRPr="00A9031B">
              <w:rPr>
                <w:rFonts w:ascii="Garamond" w:hAnsi="Garamond"/>
                <w:color w:val="000000"/>
              </w:rPr>
              <w:t>or Hall RM 228</w:t>
            </w:r>
          </w:p>
        </w:tc>
      </w:tr>
      <w:tr w:rsidR="00B73058" w:rsidRPr="00A96241" w14:paraId="2F4AE8AA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5978" w14:textId="773F609B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4</w:t>
            </w:r>
            <w:r w:rsidR="007D0B05" w:rsidRPr="00A9031B">
              <w:rPr>
                <w:rFonts w:ascii="Garamond" w:hAnsi="Garamond"/>
                <w:color w:val="000101"/>
              </w:rPr>
              <w:t>/</w:t>
            </w:r>
            <w:r w:rsidR="00A9031B">
              <w:rPr>
                <w:rFonts w:ascii="Garamond" w:hAnsi="Garamond"/>
                <w:color w:val="000101"/>
              </w:rPr>
              <w:t>10/18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4602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867A" w14:textId="3B9DCD03" w:rsidR="00B73058" w:rsidRPr="00A9031B" w:rsidRDefault="00A9031B" w:rsidP="00B73058">
            <w:pPr>
              <w:pStyle w:val="TableStyle6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TBD</w:t>
            </w:r>
          </w:p>
        </w:tc>
      </w:tr>
      <w:tr w:rsidR="00B73058" w:rsidRPr="00A96241" w14:paraId="45D4793D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7C6D" w14:textId="25113FBC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5/</w:t>
            </w:r>
            <w:r w:rsidR="00A9031B">
              <w:rPr>
                <w:rFonts w:ascii="Garamond" w:hAnsi="Garamond"/>
                <w:color w:val="000101"/>
              </w:rPr>
              <w:t>8/18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440E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9A7D" w14:textId="196BBC0F" w:rsidR="00B73058" w:rsidRPr="00A9031B" w:rsidRDefault="00B73058" w:rsidP="00AC253F">
            <w:pPr>
              <w:pStyle w:val="TableStyle6"/>
              <w:rPr>
                <w:rFonts w:ascii="Garamond" w:hAnsi="Garamond"/>
                <w:color w:val="000000"/>
              </w:rPr>
            </w:pPr>
            <w:r w:rsidRPr="00A9031B">
              <w:rPr>
                <w:rFonts w:ascii="Garamond" w:hAnsi="Garamond"/>
                <w:color w:val="000000"/>
              </w:rPr>
              <w:t>UB South Kap</w:t>
            </w:r>
            <w:r w:rsidR="00AC253F" w:rsidRPr="00A9031B">
              <w:rPr>
                <w:rFonts w:ascii="Garamond" w:hAnsi="Garamond"/>
                <w:color w:val="000000"/>
              </w:rPr>
              <w:t>o</w:t>
            </w:r>
            <w:r w:rsidRPr="00A9031B">
              <w:rPr>
                <w:rFonts w:ascii="Garamond" w:hAnsi="Garamond"/>
                <w:color w:val="000000"/>
              </w:rPr>
              <w:t>or Hall RM 228</w:t>
            </w:r>
          </w:p>
        </w:tc>
      </w:tr>
      <w:tr w:rsidR="00B73058" w:rsidRPr="00A96241" w14:paraId="55C43EF3" w14:textId="77777777" w:rsidTr="00B73058">
        <w:tblPrEx>
          <w:shd w:val="clear" w:color="auto" w:fill="FEFFFE"/>
        </w:tblPrEx>
        <w:trPr>
          <w:trHeight w:val="28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EC1C" w14:textId="2235CC4E" w:rsidR="00B73058" w:rsidRPr="00A9031B" w:rsidRDefault="00AC253F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6/</w:t>
            </w:r>
            <w:r w:rsidR="00A9031B">
              <w:rPr>
                <w:rFonts w:ascii="Garamond" w:hAnsi="Garamond"/>
                <w:color w:val="000101"/>
              </w:rPr>
              <w:t>12/18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DA492" w14:textId="77777777" w:rsidR="00B73058" w:rsidRPr="00A9031B" w:rsidRDefault="00B73058" w:rsidP="00A9031B">
            <w:pPr>
              <w:pStyle w:val="TableStyle6"/>
              <w:jc w:val="center"/>
              <w:rPr>
                <w:rFonts w:ascii="Garamond" w:hAnsi="Garamond"/>
                <w:color w:val="000101"/>
              </w:rPr>
            </w:pPr>
            <w:r w:rsidRPr="00A9031B">
              <w:rPr>
                <w:rFonts w:ascii="Garamond" w:hAnsi="Garamond"/>
                <w:color w:val="000101"/>
              </w:rPr>
              <w:t>530pm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49EF" w14:textId="77777777" w:rsidR="00B73058" w:rsidRPr="00A9031B" w:rsidRDefault="00B73058" w:rsidP="00B73058">
            <w:pPr>
              <w:pStyle w:val="TableStyle6"/>
              <w:rPr>
                <w:rFonts w:ascii="Garamond" w:hAnsi="Garamond"/>
                <w:color w:val="000000"/>
              </w:rPr>
            </w:pPr>
            <w:r w:rsidRPr="00A9031B">
              <w:rPr>
                <w:rFonts w:ascii="Garamond" w:hAnsi="Garamond"/>
                <w:color w:val="000000"/>
              </w:rPr>
              <w:t>D’Youville Drug Info Center, DAC 320</w:t>
            </w:r>
          </w:p>
        </w:tc>
      </w:tr>
    </w:tbl>
    <w:p w14:paraId="32329783" w14:textId="77777777" w:rsidR="0062457A" w:rsidRDefault="0062457A" w:rsidP="00B73058">
      <w:pPr>
        <w:pStyle w:val="Body"/>
        <w:tabs>
          <w:tab w:val="left" w:pos="450"/>
        </w:tabs>
        <w:spacing w:line="288" w:lineRule="auto"/>
        <w:rPr>
          <w:rFonts w:ascii="Garamond" w:hAnsi="Garamond"/>
        </w:rPr>
      </w:pPr>
    </w:p>
    <w:sectPr w:rsidR="0062457A" w:rsidSect="00D94498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7AFB1" w14:textId="77777777" w:rsidR="00806712" w:rsidRDefault="00806712">
      <w:r>
        <w:separator/>
      </w:r>
    </w:p>
  </w:endnote>
  <w:endnote w:type="continuationSeparator" w:id="0">
    <w:p w14:paraId="536D22A6" w14:textId="77777777" w:rsidR="00806712" w:rsidRDefault="0080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5176C" w14:textId="77777777" w:rsidR="00806712" w:rsidRDefault="00806712">
      <w:r>
        <w:separator/>
      </w:r>
    </w:p>
  </w:footnote>
  <w:footnote w:type="continuationSeparator" w:id="0">
    <w:p w14:paraId="03EC4F72" w14:textId="77777777" w:rsidR="00806712" w:rsidRDefault="00806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B137B" w14:textId="77777777" w:rsidR="006845C2" w:rsidRPr="00A96241" w:rsidRDefault="006845C2">
    <w:pPr>
      <w:pStyle w:val="HeaderFooter"/>
      <w:tabs>
        <w:tab w:val="clear" w:pos="9020"/>
        <w:tab w:val="center" w:pos="4680"/>
        <w:tab w:val="right" w:pos="9360"/>
      </w:tabs>
      <w:rPr>
        <w:rFonts w:ascii="Garamond" w:hAnsi="Garamond"/>
      </w:rPr>
    </w:pPr>
    <w:r>
      <w:tab/>
    </w:r>
    <w:r w:rsidRPr="00A96241">
      <w:rPr>
        <w:rFonts w:ascii="Garamond" w:hAnsi="Garamond"/>
      </w:rPr>
      <w:t>Western New York Society of Health-System Pharmacists</w:t>
    </w:r>
  </w:p>
  <w:p w14:paraId="7F26FF57" w14:textId="448821E4" w:rsidR="006845C2" w:rsidRPr="00A96241" w:rsidRDefault="006845C2">
    <w:pPr>
      <w:pStyle w:val="HeaderFooter"/>
      <w:tabs>
        <w:tab w:val="clear" w:pos="9020"/>
        <w:tab w:val="center" w:pos="4680"/>
        <w:tab w:val="right" w:pos="9360"/>
      </w:tabs>
      <w:rPr>
        <w:rFonts w:ascii="Garamond" w:hAnsi="Garamond"/>
      </w:rPr>
    </w:pPr>
    <w:r>
      <w:rPr>
        <w:rFonts w:ascii="Garamond" w:hAnsi="Garamond"/>
      </w:rPr>
      <w:tab/>
      <w:t>Board of D</w:t>
    </w:r>
    <w:r w:rsidRPr="00A96241">
      <w:rPr>
        <w:rFonts w:ascii="Garamond" w:hAnsi="Garamond"/>
      </w:rPr>
      <w:t xml:space="preserve">irectors Meeting </w:t>
    </w:r>
    <w:r>
      <w:rPr>
        <w:rFonts w:ascii="Garamond" w:hAnsi="Garamond"/>
      </w:rPr>
      <w:t>Minutes</w:t>
    </w:r>
  </w:p>
  <w:p w14:paraId="00E4BFC0" w14:textId="7815F505" w:rsidR="006845C2" w:rsidRPr="00A96241" w:rsidRDefault="006845C2" w:rsidP="003373D6">
    <w:pPr>
      <w:pStyle w:val="HeaderFooter"/>
      <w:tabs>
        <w:tab w:val="clear" w:pos="9020"/>
        <w:tab w:val="center" w:pos="4680"/>
        <w:tab w:val="right" w:pos="9360"/>
      </w:tabs>
      <w:rPr>
        <w:rFonts w:ascii="Garamond" w:hAnsi="Garamond"/>
      </w:rPr>
    </w:pPr>
    <w:r w:rsidRPr="00A96241">
      <w:rPr>
        <w:rFonts w:ascii="Garamond" w:hAnsi="Garamond"/>
      </w:rPr>
      <w:tab/>
    </w:r>
    <w:r w:rsidR="008A066B">
      <w:rPr>
        <w:rFonts w:ascii="Garamond" w:hAnsi="Garamond"/>
      </w:rPr>
      <w:t>December 12</w:t>
    </w:r>
    <w:r>
      <w:rPr>
        <w:rFonts w:ascii="Garamond" w:hAnsi="Garamond"/>
      </w:rPr>
      <w:t xml:space="preserve">, 2017 at </w:t>
    </w:r>
    <w:r w:rsidRPr="00A96241">
      <w:rPr>
        <w:rFonts w:ascii="Garamond" w:hAnsi="Garamond"/>
      </w:rPr>
      <w:t>5:30 pm</w:t>
    </w:r>
  </w:p>
  <w:p w14:paraId="19D946B6" w14:textId="5866B02A" w:rsidR="006845C2" w:rsidRPr="00A96241" w:rsidRDefault="004E2EC4" w:rsidP="003373D6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Garamond" w:hAnsi="Garamond"/>
      </w:rPr>
    </w:pPr>
    <w:r>
      <w:rPr>
        <w:rFonts w:ascii="Garamond" w:hAnsi="Garamond"/>
      </w:rPr>
      <w:t>D’Youville College School of Pharmacy – Drug Information Center DAC 320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066"/>
    <w:multiLevelType w:val="multilevel"/>
    <w:tmpl w:val="EE76C5D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">
    <w:nsid w:val="10D907B9"/>
    <w:multiLevelType w:val="hybridMultilevel"/>
    <w:tmpl w:val="C748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1985"/>
    <w:multiLevelType w:val="hybridMultilevel"/>
    <w:tmpl w:val="658E8FCC"/>
    <w:lvl w:ilvl="0" w:tplc="AFD62F1A">
      <w:start w:val="1"/>
      <w:numFmt w:val="lowerLetter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3DBA"/>
    <w:multiLevelType w:val="multilevel"/>
    <w:tmpl w:val="841A6B92"/>
    <w:styleLink w:val="Harvard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">
    <w:nsid w:val="310F4238"/>
    <w:multiLevelType w:val="hybridMultilevel"/>
    <w:tmpl w:val="2586D430"/>
    <w:lvl w:ilvl="0" w:tplc="BCBCEF70">
      <w:start w:val="1"/>
      <w:numFmt w:val="lowerLetter"/>
      <w:lvlText w:val="%1&gt;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95AEE"/>
    <w:multiLevelType w:val="hybridMultilevel"/>
    <w:tmpl w:val="57C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12CC0"/>
    <w:multiLevelType w:val="multilevel"/>
    <w:tmpl w:val="0F36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1777A"/>
    <w:multiLevelType w:val="hybridMultilevel"/>
    <w:tmpl w:val="61D24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FF"/>
    <w:rsid w:val="00000751"/>
    <w:rsid w:val="00025859"/>
    <w:rsid w:val="00031417"/>
    <w:rsid w:val="00035EBB"/>
    <w:rsid w:val="00037EC3"/>
    <w:rsid w:val="00053BE8"/>
    <w:rsid w:val="00060116"/>
    <w:rsid w:val="00083B73"/>
    <w:rsid w:val="00086C86"/>
    <w:rsid w:val="00087F81"/>
    <w:rsid w:val="0009121D"/>
    <w:rsid w:val="00091B41"/>
    <w:rsid w:val="000A6B1A"/>
    <w:rsid w:val="000B4EA2"/>
    <w:rsid w:val="000C304D"/>
    <w:rsid w:val="000C4CA9"/>
    <w:rsid w:val="000D25D7"/>
    <w:rsid w:val="000D3462"/>
    <w:rsid w:val="000D38DD"/>
    <w:rsid w:val="000F041A"/>
    <w:rsid w:val="000F6D1A"/>
    <w:rsid w:val="00100ADD"/>
    <w:rsid w:val="00105253"/>
    <w:rsid w:val="001136AF"/>
    <w:rsid w:val="00136583"/>
    <w:rsid w:val="001402B8"/>
    <w:rsid w:val="00145A48"/>
    <w:rsid w:val="00162956"/>
    <w:rsid w:val="00172A22"/>
    <w:rsid w:val="001879B4"/>
    <w:rsid w:val="001966C8"/>
    <w:rsid w:val="001B5496"/>
    <w:rsid w:val="001E155F"/>
    <w:rsid w:val="001E536F"/>
    <w:rsid w:val="001F3F5F"/>
    <w:rsid w:val="00206ABC"/>
    <w:rsid w:val="0021138F"/>
    <w:rsid w:val="00211DC7"/>
    <w:rsid w:val="00225549"/>
    <w:rsid w:val="002528F9"/>
    <w:rsid w:val="00262E38"/>
    <w:rsid w:val="002752FB"/>
    <w:rsid w:val="00291F7D"/>
    <w:rsid w:val="00295D9D"/>
    <w:rsid w:val="002B781C"/>
    <w:rsid w:val="002C1087"/>
    <w:rsid w:val="002C43A2"/>
    <w:rsid w:val="002D34A9"/>
    <w:rsid w:val="002D4BEF"/>
    <w:rsid w:val="002D5D61"/>
    <w:rsid w:val="002E69BA"/>
    <w:rsid w:val="00307E47"/>
    <w:rsid w:val="003155B3"/>
    <w:rsid w:val="0032198A"/>
    <w:rsid w:val="00322607"/>
    <w:rsid w:val="003308A5"/>
    <w:rsid w:val="00330B5E"/>
    <w:rsid w:val="003373D6"/>
    <w:rsid w:val="00340171"/>
    <w:rsid w:val="003545A7"/>
    <w:rsid w:val="00354BC8"/>
    <w:rsid w:val="0035579C"/>
    <w:rsid w:val="003564B9"/>
    <w:rsid w:val="0035796C"/>
    <w:rsid w:val="0036330B"/>
    <w:rsid w:val="00364D50"/>
    <w:rsid w:val="003767B3"/>
    <w:rsid w:val="00381797"/>
    <w:rsid w:val="00385E1A"/>
    <w:rsid w:val="00386EE5"/>
    <w:rsid w:val="00391D6A"/>
    <w:rsid w:val="00393B1C"/>
    <w:rsid w:val="003A32DE"/>
    <w:rsid w:val="003A51BF"/>
    <w:rsid w:val="003B5A0F"/>
    <w:rsid w:val="003C43A8"/>
    <w:rsid w:val="003D5DAE"/>
    <w:rsid w:val="003E170D"/>
    <w:rsid w:val="003F2A07"/>
    <w:rsid w:val="003F42FB"/>
    <w:rsid w:val="00413791"/>
    <w:rsid w:val="00421CFA"/>
    <w:rsid w:val="00425671"/>
    <w:rsid w:val="00437C3F"/>
    <w:rsid w:val="0044176A"/>
    <w:rsid w:val="00442ED4"/>
    <w:rsid w:val="0044547D"/>
    <w:rsid w:val="0045168E"/>
    <w:rsid w:val="00452F38"/>
    <w:rsid w:val="004544E6"/>
    <w:rsid w:val="0046482C"/>
    <w:rsid w:val="00464A3B"/>
    <w:rsid w:val="00467438"/>
    <w:rsid w:val="004726BC"/>
    <w:rsid w:val="0047321A"/>
    <w:rsid w:val="00473695"/>
    <w:rsid w:val="00475417"/>
    <w:rsid w:val="0048044E"/>
    <w:rsid w:val="004B08A8"/>
    <w:rsid w:val="004B28AD"/>
    <w:rsid w:val="004D6088"/>
    <w:rsid w:val="004E2EC4"/>
    <w:rsid w:val="004F4CBE"/>
    <w:rsid w:val="004F6566"/>
    <w:rsid w:val="00502D1F"/>
    <w:rsid w:val="0051660F"/>
    <w:rsid w:val="00532B72"/>
    <w:rsid w:val="00534EC7"/>
    <w:rsid w:val="00547C99"/>
    <w:rsid w:val="00552AC6"/>
    <w:rsid w:val="00554DEE"/>
    <w:rsid w:val="00556C7E"/>
    <w:rsid w:val="005602A5"/>
    <w:rsid w:val="00563C2D"/>
    <w:rsid w:val="00587C77"/>
    <w:rsid w:val="005A5C42"/>
    <w:rsid w:val="005B7C58"/>
    <w:rsid w:val="005D0531"/>
    <w:rsid w:val="005D0B30"/>
    <w:rsid w:val="005D0EDF"/>
    <w:rsid w:val="005D4FE1"/>
    <w:rsid w:val="005E0F03"/>
    <w:rsid w:val="005E26BA"/>
    <w:rsid w:val="005E6373"/>
    <w:rsid w:val="005F5037"/>
    <w:rsid w:val="006004D5"/>
    <w:rsid w:val="0062457A"/>
    <w:rsid w:val="00630969"/>
    <w:rsid w:val="006321A5"/>
    <w:rsid w:val="006329F2"/>
    <w:rsid w:val="00640B4D"/>
    <w:rsid w:val="0065591C"/>
    <w:rsid w:val="0065774B"/>
    <w:rsid w:val="00661686"/>
    <w:rsid w:val="00671651"/>
    <w:rsid w:val="006845C2"/>
    <w:rsid w:val="006849BA"/>
    <w:rsid w:val="00686117"/>
    <w:rsid w:val="00686484"/>
    <w:rsid w:val="00697ECD"/>
    <w:rsid w:val="006C3B25"/>
    <w:rsid w:val="006D2ACC"/>
    <w:rsid w:val="006E194A"/>
    <w:rsid w:val="006E3AE7"/>
    <w:rsid w:val="006E467B"/>
    <w:rsid w:val="006F11F3"/>
    <w:rsid w:val="006F2905"/>
    <w:rsid w:val="007103DD"/>
    <w:rsid w:val="00711389"/>
    <w:rsid w:val="0072242F"/>
    <w:rsid w:val="00742A32"/>
    <w:rsid w:val="00747A54"/>
    <w:rsid w:val="0076010F"/>
    <w:rsid w:val="0077414A"/>
    <w:rsid w:val="00776DC1"/>
    <w:rsid w:val="0078321E"/>
    <w:rsid w:val="00791F40"/>
    <w:rsid w:val="00793E42"/>
    <w:rsid w:val="00794810"/>
    <w:rsid w:val="007B158D"/>
    <w:rsid w:val="007B6D06"/>
    <w:rsid w:val="007B7A08"/>
    <w:rsid w:val="007D0B05"/>
    <w:rsid w:val="007E4CF2"/>
    <w:rsid w:val="007F5F50"/>
    <w:rsid w:val="007F7F69"/>
    <w:rsid w:val="00806712"/>
    <w:rsid w:val="00816EAF"/>
    <w:rsid w:val="00825733"/>
    <w:rsid w:val="008357A5"/>
    <w:rsid w:val="00837CC3"/>
    <w:rsid w:val="008401E9"/>
    <w:rsid w:val="00844447"/>
    <w:rsid w:val="0084660D"/>
    <w:rsid w:val="008472A4"/>
    <w:rsid w:val="00852FAE"/>
    <w:rsid w:val="00871309"/>
    <w:rsid w:val="0088120E"/>
    <w:rsid w:val="0088610E"/>
    <w:rsid w:val="008863AB"/>
    <w:rsid w:val="008913E9"/>
    <w:rsid w:val="008A066B"/>
    <w:rsid w:val="008A185F"/>
    <w:rsid w:val="008A33F3"/>
    <w:rsid w:val="008C00B0"/>
    <w:rsid w:val="008D047C"/>
    <w:rsid w:val="008D1070"/>
    <w:rsid w:val="008D2855"/>
    <w:rsid w:val="00910D17"/>
    <w:rsid w:val="00916C1C"/>
    <w:rsid w:val="00925CFD"/>
    <w:rsid w:val="00931749"/>
    <w:rsid w:val="00940D7C"/>
    <w:rsid w:val="00952985"/>
    <w:rsid w:val="00954EC7"/>
    <w:rsid w:val="00991C9F"/>
    <w:rsid w:val="00993660"/>
    <w:rsid w:val="009A053D"/>
    <w:rsid w:val="009A09D1"/>
    <w:rsid w:val="009A75B0"/>
    <w:rsid w:val="009B1788"/>
    <w:rsid w:val="009C2444"/>
    <w:rsid w:val="009E3407"/>
    <w:rsid w:val="009F3CE5"/>
    <w:rsid w:val="00A14C20"/>
    <w:rsid w:val="00A237C3"/>
    <w:rsid w:val="00A27A5D"/>
    <w:rsid w:val="00A50AD8"/>
    <w:rsid w:val="00A521BF"/>
    <w:rsid w:val="00A52CDF"/>
    <w:rsid w:val="00A61626"/>
    <w:rsid w:val="00A6363D"/>
    <w:rsid w:val="00A6749D"/>
    <w:rsid w:val="00A70DBB"/>
    <w:rsid w:val="00A9031B"/>
    <w:rsid w:val="00A96241"/>
    <w:rsid w:val="00A9674C"/>
    <w:rsid w:val="00AB5CA2"/>
    <w:rsid w:val="00AC253F"/>
    <w:rsid w:val="00AC6B12"/>
    <w:rsid w:val="00AD3E1E"/>
    <w:rsid w:val="00AD4FC6"/>
    <w:rsid w:val="00AE0BBC"/>
    <w:rsid w:val="00B106E0"/>
    <w:rsid w:val="00B15481"/>
    <w:rsid w:val="00B24350"/>
    <w:rsid w:val="00B276BC"/>
    <w:rsid w:val="00B476E5"/>
    <w:rsid w:val="00B624DE"/>
    <w:rsid w:val="00B66589"/>
    <w:rsid w:val="00B73058"/>
    <w:rsid w:val="00B83871"/>
    <w:rsid w:val="00B87478"/>
    <w:rsid w:val="00B87504"/>
    <w:rsid w:val="00BB5F12"/>
    <w:rsid w:val="00BD38DF"/>
    <w:rsid w:val="00BD3995"/>
    <w:rsid w:val="00BD5764"/>
    <w:rsid w:val="00BD7C33"/>
    <w:rsid w:val="00BE29C5"/>
    <w:rsid w:val="00BE4D21"/>
    <w:rsid w:val="00BF5B3C"/>
    <w:rsid w:val="00BF6435"/>
    <w:rsid w:val="00C04D09"/>
    <w:rsid w:val="00C105FF"/>
    <w:rsid w:val="00C15E60"/>
    <w:rsid w:val="00C24218"/>
    <w:rsid w:val="00C25C7F"/>
    <w:rsid w:val="00C30BBF"/>
    <w:rsid w:val="00C366A3"/>
    <w:rsid w:val="00C376DA"/>
    <w:rsid w:val="00C452CA"/>
    <w:rsid w:val="00C52836"/>
    <w:rsid w:val="00C55CC8"/>
    <w:rsid w:val="00C57682"/>
    <w:rsid w:val="00C71337"/>
    <w:rsid w:val="00C77B1D"/>
    <w:rsid w:val="00C82342"/>
    <w:rsid w:val="00C92284"/>
    <w:rsid w:val="00C95C9B"/>
    <w:rsid w:val="00CA2B72"/>
    <w:rsid w:val="00CB2843"/>
    <w:rsid w:val="00CB2993"/>
    <w:rsid w:val="00CB31E7"/>
    <w:rsid w:val="00CC259F"/>
    <w:rsid w:val="00CD1B9A"/>
    <w:rsid w:val="00CE6797"/>
    <w:rsid w:val="00CF224C"/>
    <w:rsid w:val="00D11602"/>
    <w:rsid w:val="00D14721"/>
    <w:rsid w:val="00D270D1"/>
    <w:rsid w:val="00D35581"/>
    <w:rsid w:val="00D423BF"/>
    <w:rsid w:val="00D45136"/>
    <w:rsid w:val="00D453C6"/>
    <w:rsid w:val="00D710FD"/>
    <w:rsid w:val="00D714AD"/>
    <w:rsid w:val="00D755E1"/>
    <w:rsid w:val="00D758D4"/>
    <w:rsid w:val="00D7650B"/>
    <w:rsid w:val="00D94498"/>
    <w:rsid w:val="00D95B98"/>
    <w:rsid w:val="00D95F31"/>
    <w:rsid w:val="00DA0331"/>
    <w:rsid w:val="00DA12E0"/>
    <w:rsid w:val="00DA3D5F"/>
    <w:rsid w:val="00DC1C33"/>
    <w:rsid w:val="00DF4DD6"/>
    <w:rsid w:val="00DF7ABF"/>
    <w:rsid w:val="00DF7C0B"/>
    <w:rsid w:val="00E01661"/>
    <w:rsid w:val="00E02DBE"/>
    <w:rsid w:val="00E27211"/>
    <w:rsid w:val="00E3159A"/>
    <w:rsid w:val="00E325C9"/>
    <w:rsid w:val="00E61D0B"/>
    <w:rsid w:val="00E7256B"/>
    <w:rsid w:val="00E7682E"/>
    <w:rsid w:val="00E76AAF"/>
    <w:rsid w:val="00E81567"/>
    <w:rsid w:val="00E8156F"/>
    <w:rsid w:val="00E86F8E"/>
    <w:rsid w:val="00E9233B"/>
    <w:rsid w:val="00E94977"/>
    <w:rsid w:val="00E95B87"/>
    <w:rsid w:val="00E973E3"/>
    <w:rsid w:val="00EB0809"/>
    <w:rsid w:val="00ED75BE"/>
    <w:rsid w:val="00EE3D74"/>
    <w:rsid w:val="00EE5639"/>
    <w:rsid w:val="00EE687B"/>
    <w:rsid w:val="00EF503D"/>
    <w:rsid w:val="00F074CC"/>
    <w:rsid w:val="00F21FD7"/>
    <w:rsid w:val="00F2365B"/>
    <w:rsid w:val="00F30897"/>
    <w:rsid w:val="00F311B9"/>
    <w:rsid w:val="00F41EEF"/>
    <w:rsid w:val="00F4257B"/>
    <w:rsid w:val="00F50889"/>
    <w:rsid w:val="00F51B1B"/>
    <w:rsid w:val="00F619A7"/>
    <w:rsid w:val="00F640B2"/>
    <w:rsid w:val="00F648B6"/>
    <w:rsid w:val="00F65F0A"/>
    <w:rsid w:val="00F939B7"/>
    <w:rsid w:val="00F93C26"/>
    <w:rsid w:val="00F95011"/>
    <w:rsid w:val="00F96879"/>
    <w:rsid w:val="00FA38A6"/>
    <w:rsid w:val="00FC12BB"/>
    <w:rsid w:val="00FC4EA0"/>
    <w:rsid w:val="00FD2CF8"/>
    <w:rsid w:val="00FF07AF"/>
    <w:rsid w:val="00FF3A2A"/>
    <w:rsid w:val="00FF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D85ABF"/>
  <w15:docId w15:val="{38A03153-9812-4FC4-AB31-986A7FAD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paragraph" w:customStyle="1" w:styleId="Default">
    <w:name w:val="Default"/>
    <w:rPr>
      <w:rFonts w:ascii="Arial Unicode MS" w:hAnsi="Helvetica" w:cs="Arial Unicode MS"/>
      <w:color w:val="000000"/>
      <w:sz w:val="22"/>
      <w:szCs w:val="22"/>
    </w:rPr>
  </w:style>
  <w:style w:type="paragraph" w:customStyle="1" w:styleId="TableStyle3">
    <w:name w:val="Table Style 3"/>
    <w:rPr>
      <w:rFonts w:ascii="Helvetica" w:eastAsia="Helvetica" w:hAnsi="Helvetica" w:cs="Helvetica"/>
      <w:color w:val="FEFFFE"/>
    </w:rPr>
  </w:style>
  <w:style w:type="paragraph" w:customStyle="1" w:styleId="TableStyle6">
    <w:name w:val="Table Style 6"/>
    <w:rPr>
      <w:rFonts w:ascii="Helvetica" w:eastAsia="Helvetica" w:hAnsi="Helvetica" w:cs="Helvetica"/>
      <w:color w:val="357CA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640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0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40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0B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0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9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16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1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3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5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9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3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2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2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B92B-1D0C-8C4A-8163-DE503AD1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879</Words>
  <Characters>5014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Kaleida Health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Loeffler, William</dc:creator>
  <cp:lastModifiedBy>Amy Wojciechowski</cp:lastModifiedBy>
  <cp:revision>12</cp:revision>
  <dcterms:created xsi:type="dcterms:W3CDTF">2017-12-11T19:27:00Z</dcterms:created>
  <dcterms:modified xsi:type="dcterms:W3CDTF">2018-01-05T01:02:00Z</dcterms:modified>
</cp:coreProperties>
</file>